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广元市交通投资集团有限公司引进（招聘）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高层次人才初审合格名单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6150" w:type="dxa"/>
        <w:tblInd w:w="1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34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报考专业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交通运输工程、道路桥梁及相关专业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邹慨然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肖立福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曹梦颖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道路桥梁类及相关专业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毛巧来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党爱民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吴松波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市政公用工程类及相关专业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侯正娟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王艺淋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杨嘉宇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蒋承明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公路工程类及相关专业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曾秘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06589"/>
    <w:rsid w:val="04A7445A"/>
    <w:rsid w:val="09106589"/>
    <w:rsid w:val="7D5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2022-02-16T01:52:00Z</dcterms:created>
  <dc:creator>人力资源部:吴禹瑶</dc:creator>
  <cp:lastModifiedBy>Administrator</cp:lastModifiedBy>
  <dcterms:modified xsi:type="dcterms:W3CDTF">2022-02-17T01:35:08Z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