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b w:val="0"/>
          <w:bCs w:val="0"/>
          <w:sz w:val="44"/>
          <w:szCs w:val="44"/>
          <w:highlight w:val="none"/>
          <w:lang w:eastAsia="zh-CN"/>
        </w:rPr>
      </w:pPr>
      <w:r>
        <w:rPr>
          <w:rFonts w:hint="eastAsia" w:ascii="方正小标宋简体" w:hAnsi="方正小标宋简体" w:eastAsia="方正小标宋简体" w:cs="方正小标宋简体"/>
          <w:b w:val="0"/>
          <w:bCs w:val="0"/>
          <w:sz w:val="44"/>
          <w:szCs w:val="44"/>
          <w:highlight w:val="none"/>
          <w:lang w:eastAsia="zh-CN"/>
        </w:rPr>
        <w:t>广元市交通投资集团有限公司</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jc w:val="center"/>
        <w:textAlignment w:val="auto"/>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关于公开考试招聘财务工作人员的公告</w:t>
      </w:r>
    </w:p>
    <w:p>
      <w:pPr>
        <w:pStyle w:val="2"/>
        <w:rPr>
          <w:rFonts w:hint="eastAsia"/>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为进一步优化人</w:t>
      </w:r>
      <w:r>
        <w:rPr>
          <w:rFonts w:hint="eastAsia" w:ascii="仿宋_GB2312" w:hAnsi="仿宋_GB2312" w:eastAsia="仿宋_GB2312" w:cs="仿宋_GB2312"/>
          <w:sz w:val="32"/>
          <w:szCs w:val="32"/>
          <w:lang w:val="en-US" w:eastAsia="zh-CN"/>
        </w:rPr>
        <w:t>才</w:t>
      </w:r>
      <w:r>
        <w:rPr>
          <w:rFonts w:hint="eastAsia" w:ascii="仿宋_GB2312" w:hAnsi="仿宋_GB2312" w:eastAsia="仿宋_GB2312" w:cs="仿宋_GB2312"/>
          <w:sz w:val="32"/>
          <w:szCs w:val="32"/>
        </w:rPr>
        <w:t>结构，夯实人才队伍</w:t>
      </w:r>
      <w:r>
        <w:rPr>
          <w:rFonts w:hint="eastAsia" w:ascii="仿宋_GB2312" w:hAnsi="仿宋_GB2312" w:eastAsia="仿宋_GB2312" w:cs="仿宋_GB2312"/>
          <w:sz w:val="32"/>
          <w:szCs w:val="32"/>
          <w:lang w:val="en-US" w:eastAsia="zh-CN"/>
        </w:rPr>
        <w:t>建设</w:t>
      </w:r>
      <w:r>
        <w:rPr>
          <w:rFonts w:hint="eastAsia" w:ascii="仿宋_GB2312" w:hAnsi="仿宋_GB2312" w:eastAsia="仿宋_GB2312" w:cs="仿宋_GB2312"/>
          <w:sz w:val="32"/>
          <w:szCs w:val="32"/>
        </w:rPr>
        <w:t>，推动集团高质量发展，</w:t>
      </w:r>
      <w:r>
        <w:rPr>
          <w:rFonts w:hint="eastAsia" w:ascii="仿宋_GB2312" w:hAnsi="仿宋_GB2312" w:eastAsia="仿宋_GB2312" w:cs="仿宋_GB2312"/>
          <w:sz w:val="32"/>
          <w:szCs w:val="32"/>
          <w:lang w:eastAsia="zh-CN"/>
        </w:rPr>
        <w:t>经研究，决定面</w:t>
      </w:r>
      <w:r>
        <w:rPr>
          <w:rFonts w:hint="eastAsia" w:ascii="仿宋_GB2312" w:hAnsi="仿宋_GB2312" w:eastAsia="仿宋_GB2312" w:cs="仿宋_GB2312"/>
          <w:sz w:val="32"/>
          <w:szCs w:val="32"/>
        </w:rPr>
        <w:t>向社会公开</w:t>
      </w:r>
      <w:r>
        <w:rPr>
          <w:rFonts w:hint="eastAsia" w:ascii="仿宋_GB2312" w:hAnsi="仿宋_GB2312" w:eastAsia="仿宋_GB2312" w:cs="仿宋_GB2312"/>
          <w:sz w:val="32"/>
          <w:szCs w:val="32"/>
          <w:lang w:val="en-US" w:eastAsia="zh-CN"/>
        </w:rPr>
        <w:t>考试</w:t>
      </w:r>
      <w:r>
        <w:rPr>
          <w:rFonts w:hint="eastAsia" w:ascii="仿宋_GB2312" w:hAnsi="仿宋_GB2312" w:eastAsia="仿宋_GB2312" w:cs="仿宋_GB2312"/>
          <w:sz w:val="32"/>
          <w:szCs w:val="32"/>
        </w:rPr>
        <w:t>招聘</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具体安排如下</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beforeAutospacing="0" w:afterAutospacing="0" w:line="560" w:lineRule="exact"/>
        <w:ind w:left="0" w:firstLine="640" w:firstLineChars="200"/>
        <w:jc w:val="both"/>
        <w:textAlignment w:val="auto"/>
        <w:rPr>
          <w:rFonts w:hint="default" w:ascii="黑体" w:hAnsi="黑体" w:eastAsia="黑体" w:cs="黑体"/>
          <w:b w:val="0"/>
          <w:bCs w:val="0"/>
          <w:kern w:val="0"/>
          <w:sz w:val="32"/>
          <w:szCs w:val="32"/>
          <w:highlight w:val="none"/>
          <w:lang w:val="en-US" w:eastAsia="zh-CN"/>
        </w:rPr>
      </w:pPr>
      <w:r>
        <w:rPr>
          <w:rFonts w:hint="eastAsia" w:ascii="黑体" w:hAnsi="黑体" w:eastAsia="黑体" w:cs="黑体"/>
          <w:b w:val="0"/>
          <w:bCs w:val="0"/>
          <w:kern w:val="0"/>
          <w:sz w:val="32"/>
          <w:szCs w:val="32"/>
          <w:highlight w:val="none"/>
          <w:shd w:val="clear" w:color="auto" w:fill="FFFFFF"/>
          <w:lang w:val="en-US" w:eastAsia="zh-CN"/>
        </w:rPr>
        <w:t>一</w:t>
      </w:r>
      <w:r>
        <w:rPr>
          <w:rFonts w:hint="eastAsia" w:ascii="黑体" w:hAnsi="黑体" w:eastAsia="黑体" w:cs="黑体"/>
          <w:b w:val="0"/>
          <w:bCs w:val="0"/>
          <w:kern w:val="0"/>
          <w:sz w:val="32"/>
          <w:szCs w:val="32"/>
          <w:highlight w:val="none"/>
          <w:shd w:val="clear" w:color="auto" w:fill="FFFFFF"/>
        </w:rPr>
        <w:t>、招聘岗位</w:t>
      </w:r>
    </w:p>
    <w:tbl>
      <w:tblPr>
        <w:tblStyle w:val="5"/>
        <w:tblW w:w="8938"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3"/>
        <w:gridCol w:w="1254"/>
        <w:gridCol w:w="779"/>
        <w:gridCol w:w="3752"/>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293" w:type="dxa"/>
            <w:vAlign w:val="center"/>
          </w:tcPr>
          <w:p>
            <w:pPr>
              <w:keepNext w:val="0"/>
              <w:keepLines w:val="0"/>
              <w:widowControl/>
              <w:suppressLineNumbers w:val="0"/>
              <w:jc w:val="center"/>
              <w:rPr>
                <w:rFonts w:hint="eastAsia" w:ascii="仿宋_GB2312" w:hAnsi="仿宋_GB2312" w:eastAsia="仿宋_GB2312" w:cs="仿宋_GB2312"/>
                <w:b w:val="0"/>
                <w:bCs w:val="0"/>
                <w:kern w:val="0"/>
                <w:sz w:val="24"/>
                <w:szCs w:val="24"/>
                <w:highlight w:val="none"/>
                <w:shd w:val="clear" w:color="auto" w:fill="FFFFFF"/>
                <w:vertAlign w:val="baseline"/>
              </w:rPr>
            </w:pPr>
            <w:r>
              <w:rPr>
                <w:rFonts w:hint="eastAsia" w:ascii="仿宋_GB2312" w:hAnsi="仿宋_GB2312" w:eastAsia="仿宋_GB2312" w:cs="仿宋_GB2312"/>
                <w:color w:val="000000"/>
                <w:kern w:val="0"/>
                <w:sz w:val="24"/>
                <w:szCs w:val="24"/>
                <w:lang w:val="en-US" w:eastAsia="zh-CN" w:bidi="ar"/>
              </w:rPr>
              <w:t>招聘岗位</w:t>
            </w:r>
          </w:p>
        </w:tc>
        <w:tc>
          <w:tcPr>
            <w:tcW w:w="1254" w:type="dxa"/>
            <w:vAlign w:val="center"/>
          </w:tcPr>
          <w:p>
            <w:pPr>
              <w:keepNext w:val="0"/>
              <w:keepLines w:val="0"/>
              <w:widowControl/>
              <w:suppressLineNumbers w:val="0"/>
              <w:jc w:val="center"/>
              <w:rPr>
                <w:rFonts w:hint="eastAsia" w:ascii="仿宋_GB2312" w:hAnsi="仿宋_GB2312" w:eastAsia="仿宋_GB2312" w:cs="仿宋_GB2312"/>
                <w:b w:val="0"/>
                <w:bCs w:val="0"/>
                <w:kern w:val="0"/>
                <w:sz w:val="24"/>
                <w:szCs w:val="24"/>
                <w:highlight w:val="none"/>
                <w:shd w:val="clear" w:color="auto" w:fill="FFFFFF"/>
                <w:vertAlign w:val="baseline"/>
              </w:rPr>
            </w:pPr>
            <w:r>
              <w:rPr>
                <w:rFonts w:hint="eastAsia" w:ascii="仿宋_GB2312" w:hAnsi="仿宋_GB2312" w:eastAsia="仿宋_GB2312" w:cs="仿宋_GB2312"/>
                <w:color w:val="000000"/>
                <w:kern w:val="0"/>
                <w:sz w:val="24"/>
                <w:szCs w:val="24"/>
                <w:lang w:val="en-US" w:eastAsia="zh-CN" w:bidi="ar"/>
              </w:rPr>
              <w:t>需求专业</w:t>
            </w:r>
          </w:p>
        </w:tc>
        <w:tc>
          <w:tcPr>
            <w:tcW w:w="779" w:type="dxa"/>
            <w:vAlign w:val="center"/>
          </w:tcPr>
          <w:p>
            <w:pPr>
              <w:keepNext w:val="0"/>
              <w:keepLines w:val="0"/>
              <w:widowControl/>
              <w:suppressLineNumbers w:val="0"/>
              <w:jc w:val="center"/>
              <w:rPr>
                <w:rFonts w:hint="eastAsia" w:ascii="仿宋_GB2312" w:hAnsi="仿宋_GB2312" w:eastAsia="仿宋_GB2312" w:cs="仿宋_GB2312"/>
                <w:b w:val="0"/>
                <w:bCs w:val="0"/>
                <w:kern w:val="0"/>
                <w:sz w:val="24"/>
                <w:szCs w:val="24"/>
                <w:highlight w:val="none"/>
                <w:shd w:val="clear" w:color="auto" w:fill="FFFFFF"/>
                <w:vertAlign w:val="baseline"/>
              </w:rPr>
            </w:pPr>
            <w:r>
              <w:rPr>
                <w:rFonts w:hint="eastAsia" w:ascii="仿宋_GB2312" w:hAnsi="仿宋_GB2312" w:eastAsia="仿宋_GB2312" w:cs="仿宋_GB2312"/>
                <w:color w:val="000000"/>
                <w:kern w:val="0"/>
                <w:sz w:val="24"/>
                <w:szCs w:val="24"/>
                <w:lang w:val="en-US" w:eastAsia="zh-CN" w:bidi="ar"/>
              </w:rPr>
              <w:t>计划人数</w:t>
            </w:r>
          </w:p>
        </w:tc>
        <w:tc>
          <w:tcPr>
            <w:tcW w:w="3752" w:type="dxa"/>
            <w:vAlign w:val="center"/>
          </w:tcPr>
          <w:p>
            <w:pPr>
              <w:keepNext w:val="0"/>
              <w:keepLines w:val="0"/>
              <w:pageBreakBefore w:val="0"/>
              <w:widowControl w:val="0"/>
              <w:kinsoku/>
              <w:wordWrap/>
              <w:overflowPunct/>
              <w:topLinePunct w:val="0"/>
              <w:autoSpaceDE/>
              <w:autoSpaceDN/>
              <w:bidi w:val="0"/>
              <w:spacing w:beforeAutospacing="0" w:afterAutospacing="0" w:line="560" w:lineRule="exact"/>
              <w:jc w:val="center"/>
              <w:textAlignment w:val="auto"/>
              <w:rPr>
                <w:rFonts w:hint="eastAsia" w:ascii="仿宋_GB2312" w:hAnsi="仿宋_GB2312" w:eastAsia="仿宋_GB2312" w:cs="仿宋_GB2312"/>
                <w:b w:val="0"/>
                <w:bCs w:val="0"/>
                <w:kern w:val="0"/>
                <w:sz w:val="24"/>
                <w:szCs w:val="24"/>
                <w:highlight w:val="none"/>
                <w:shd w:val="clear" w:color="auto" w:fill="FFFFFF"/>
                <w:vertAlign w:val="baseline"/>
              </w:rPr>
            </w:pPr>
            <w:r>
              <w:rPr>
                <w:rFonts w:hint="eastAsia" w:ascii="仿宋_GB2312" w:hAnsi="仿宋_GB2312" w:eastAsia="仿宋_GB2312" w:cs="仿宋_GB2312"/>
                <w:color w:val="000000"/>
                <w:kern w:val="0"/>
                <w:sz w:val="24"/>
                <w:szCs w:val="24"/>
                <w:lang w:val="en-US" w:eastAsia="zh-CN" w:bidi="ar"/>
              </w:rPr>
              <w:t>相关条件要求</w:t>
            </w:r>
          </w:p>
        </w:tc>
        <w:tc>
          <w:tcPr>
            <w:tcW w:w="1860" w:type="dxa"/>
            <w:vAlign w:val="center"/>
          </w:tcPr>
          <w:p>
            <w:pPr>
              <w:keepNext w:val="0"/>
              <w:keepLines w:val="0"/>
              <w:widowControl/>
              <w:suppressLineNumbers w:val="0"/>
              <w:jc w:val="center"/>
              <w:rPr>
                <w:rFonts w:hint="eastAsia" w:ascii="仿宋_GB2312" w:hAnsi="仿宋_GB2312" w:eastAsia="仿宋_GB2312" w:cs="仿宋_GB2312"/>
                <w:b w:val="0"/>
                <w:bCs w:val="0"/>
                <w:kern w:val="0"/>
                <w:sz w:val="24"/>
                <w:szCs w:val="24"/>
                <w:highlight w:val="none"/>
                <w:shd w:val="clear" w:color="auto" w:fill="FFFFFF"/>
                <w:vertAlign w:val="baseline"/>
              </w:rPr>
            </w:pPr>
            <w:r>
              <w:rPr>
                <w:rFonts w:hint="eastAsia" w:ascii="仿宋_GB2312" w:hAnsi="仿宋_GB2312" w:eastAsia="仿宋_GB2312" w:cs="仿宋_GB2312"/>
                <w:color w:val="000000"/>
                <w:kern w:val="0"/>
                <w:sz w:val="24"/>
                <w:szCs w:val="24"/>
                <w:lang w:val="en-US" w:eastAsia="zh-CN" w:bidi="ar"/>
              </w:rPr>
              <w:t>薪酬待遇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0" w:hRule="atLeast"/>
        </w:trPr>
        <w:tc>
          <w:tcPr>
            <w:tcW w:w="1293" w:type="dxa"/>
            <w:vAlign w:val="center"/>
          </w:tcPr>
          <w:p>
            <w:pPr>
              <w:keepNext w:val="0"/>
              <w:keepLines w:val="0"/>
              <w:widowControl/>
              <w:suppressLineNumbers w:val="0"/>
              <w:jc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集团本部</w:t>
            </w:r>
          </w:p>
          <w:p>
            <w:pPr>
              <w:keepNext w:val="0"/>
              <w:keepLines w:val="0"/>
              <w:widowControl/>
              <w:suppressLineNumbers w:val="0"/>
              <w:jc w:val="center"/>
              <w:rPr>
                <w:rFonts w:hint="eastAsia" w:ascii="仿宋_GB2312" w:hAnsi="仿宋_GB2312" w:eastAsia="仿宋_GB2312" w:cs="仿宋_GB2312"/>
                <w:b w:val="0"/>
                <w:bCs w:val="0"/>
                <w:kern w:val="0"/>
                <w:sz w:val="24"/>
                <w:szCs w:val="24"/>
                <w:highlight w:val="none"/>
                <w:shd w:val="clear" w:color="auto" w:fill="FFFFFF"/>
                <w:vertAlign w:val="baseline"/>
              </w:rPr>
            </w:pPr>
            <w:r>
              <w:rPr>
                <w:rFonts w:hint="eastAsia" w:ascii="仿宋_GB2312" w:hAnsi="仿宋_GB2312" w:eastAsia="仿宋_GB2312" w:cs="仿宋_GB2312"/>
                <w:color w:val="000000"/>
                <w:kern w:val="0"/>
                <w:sz w:val="24"/>
                <w:szCs w:val="24"/>
                <w:lang w:val="en-US" w:eastAsia="zh-CN" w:bidi="ar"/>
              </w:rPr>
              <w:t>会计</w:t>
            </w:r>
          </w:p>
        </w:tc>
        <w:tc>
          <w:tcPr>
            <w:tcW w:w="1254" w:type="dxa"/>
            <w:vAlign w:val="center"/>
          </w:tcPr>
          <w:p>
            <w:pPr>
              <w:keepNext w:val="0"/>
              <w:keepLines w:val="0"/>
              <w:widowControl/>
              <w:suppressLineNumbers w:val="0"/>
              <w:jc w:val="center"/>
              <w:rPr>
                <w:rFonts w:hint="eastAsia" w:ascii="仿宋_GB2312" w:hAnsi="仿宋_GB2312" w:eastAsia="仿宋_GB2312" w:cs="仿宋_GB2312"/>
                <w:b w:val="0"/>
                <w:bCs w:val="0"/>
                <w:kern w:val="0"/>
                <w:sz w:val="24"/>
                <w:szCs w:val="24"/>
                <w:highlight w:val="none"/>
                <w:shd w:val="clear" w:color="auto" w:fill="FFFFFF"/>
                <w:vertAlign w:val="baseline"/>
                <w:lang w:val="en-US"/>
              </w:rPr>
            </w:pPr>
            <w:r>
              <w:rPr>
                <w:rFonts w:hint="eastAsia" w:ascii="仿宋_GB2312" w:hAnsi="仿宋_GB2312" w:eastAsia="仿宋_GB2312" w:cs="仿宋_GB2312"/>
                <w:color w:val="000000"/>
                <w:kern w:val="0"/>
                <w:sz w:val="24"/>
                <w:szCs w:val="24"/>
                <w:lang w:val="en-US" w:eastAsia="zh-CN" w:bidi="ar"/>
              </w:rPr>
              <w:t>会计、审计、财务管理等相关专业</w:t>
            </w:r>
          </w:p>
        </w:tc>
        <w:tc>
          <w:tcPr>
            <w:tcW w:w="779" w:type="dxa"/>
            <w:vAlign w:val="center"/>
          </w:tcPr>
          <w:p>
            <w:pPr>
              <w:keepNext w:val="0"/>
              <w:keepLines w:val="0"/>
              <w:widowControl/>
              <w:suppressLineNumbers w:val="0"/>
              <w:jc w:val="center"/>
              <w:rPr>
                <w:rFonts w:hint="eastAsia" w:ascii="仿宋_GB2312" w:hAnsi="仿宋_GB2312" w:eastAsia="仿宋_GB2312" w:cs="仿宋_GB2312"/>
                <w:b w:val="0"/>
                <w:bCs w:val="0"/>
                <w:kern w:val="0"/>
                <w:sz w:val="24"/>
                <w:szCs w:val="24"/>
                <w:highlight w:val="none"/>
                <w:shd w:val="clear" w:color="auto" w:fill="FFFFFF"/>
                <w:vertAlign w:val="baseline"/>
              </w:rPr>
            </w:pPr>
            <w:r>
              <w:rPr>
                <w:rFonts w:hint="eastAsia" w:ascii="仿宋_GB2312" w:hAnsi="仿宋_GB2312" w:eastAsia="仿宋_GB2312" w:cs="仿宋_GB2312"/>
                <w:color w:val="000000"/>
                <w:kern w:val="0"/>
                <w:sz w:val="24"/>
                <w:szCs w:val="24"/>
                <w:lang w:val="en-US" w:eastAsia="zh-CN" w:bidi="ar"/>
              </w:rPr>
              <w:t>3</w:t>
            </w:r>
          </w:p>
        </w:tc>
        <w:tc>
          <w:tcPr>
            <w:tcW w:w="3752" w:type="dxa"/>
            <w:vAlign w:val="center"/>
          </w:tcPr>
          <w:p>
            <w:pPr>
              <w:keepNext w:val="0"/>
              <w:keepLines w:val="0"/>
              <w:widowControl/>
              <w:suppressLineNumbers w:val="0"/>
              <w:jc w:val="left"/>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val="en-US" w:eastAsia="zh-CN" w:bidi="ar"/>
              </w:rPr>
              <w:t>1.一般应具有本科及以上学历，并取得相应学位；</w:t>
            </w:r>
          </w:p>
          <w:p>
            <w:pPr>
              <w:keepNext w:val="0"/>
              <w:keepLines w:val="0"/>
              <w:widowControl/>
              <w:suppressLineNumbers w:val="0"/>
              <w:jc w:val="left"/>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val="en-US" w:eastAsia="zh-CN" w:bidi="ar"/>
              </w:rPr>
              <w:t>2.具有中级及以上会计职称的，学历可放宽至大专；</w:t>
            </w:r>
          </w:p>
          <w:p>
            <w:pPr>
              <w:keepNext w:val="0"/>
              <w:keepLines w:val="0"/>
              <w:widowControl/>
              <w:suppressLineNumbers w:val="0"/>
              <w:jc w:val="left"/>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val="en-US" w:eastAsia="zh-CN" w:bidi="ar"/>
              </w:rPr>
              <w:t>3.能独立开展财务工作，具备较好财务核算能力和分析能力；</w:t>
            </w:r>
          </w:p>
          <w:p>
            <w:pPr>
              <w:keepNext w:val="0"/>
              <w:keepLines w:val="0"/>
              <w:widowControl/>
              <w:suppressLineNumbers w:val="0"/>
              <w:jc w:val="left"/>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4.熟练掌握财务软件、进行电算化核算处理等；</w:t>
            </w:r>
          </w:p>
          <w:p>
            <w:pPr>
              <w:pStyle w:val="2"/>
              <w:rPr>
                <w:rFonts w:hint="default"/>
                <w:lang w:val="en-US"/>
              </w:rPr>
            </w:pPr>
            <w:r>
              <w:rPr>
                <w:rFonts w:hint="eastAsia" w:ascii="仿宋_GB2312" w:hAnsi="仿宋_GB2312" w:eastAsia="仿宋_GB2312" w:cs="仿宋_GB2312"/>
                <w:color w:val="000000"/>
                <w:kern w:val="0"/>
                <w:sz w:val="24"/>
                <w:szCs w:val="24"/>
                <w:lang w:val="en-US" w:eastAsia="zh-CN" w:bidi="ar"/>
              </w:rPr>
              <w:t>5.年龄在四十周岁以下。</w:t>
            </w:r>
          </w:p>
        </w:tc>
        <w:tc>
          <w:tcPr>
            <w:tcW w:w="1860" w:type="dxa"/>
            <w:vAlign w:val="center"/>
          </w:tcPr>
          <w:p>
            <w:pPr>
              <w:keepNext w:val="0"/>
              <w:keepLines w:val="0"/>
              <w:widowControl/>
              <w:suppressLineNumbers w:val="0"/>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val="en-US" w:eastAsia="zh-CN" w:bidi="ar"/>
              </w:rPr>
              <w:t>1.薪酬：按照集团财务人员薪酬标准执行。</w:t>
            </w:r>
          </w:p>
          <w:p>
            <w:pPr>
              <w:keepNext w:val="0"/>
              <w:keepLines w:val="0"/>
              <w:widowControl/>
              <w:suppressLineNumbers w:val="0"/>
              <w:jc w:val="both"/>
              <w:rPr>
                <w:rFonts w:hint="eastAsia" w:ascii="仿宋_GB2312" w:hAnsi="仿宋_GB2312" w:eastAsia="仿宋_GB2312" w:cs="仿宋_GB2312"/>
                <w:b w:val="0"/>
                <w:bCs w:val="0"/>
                <w:kern w:val="0"/>
                <w:sz w:val="24"/>
                <w:szCs w:val="24"/>
                <w:highlight w:val="none"/>
                <w:shd w:val="clear" w:color="auto" w:fill="FFFFFF"/>
                <w:vertAlign w:val="baseline"/>
              </w:rPr>
            </w:pPr>
            <w:r>
              <w:rPr>
                <w:rFonts w:hint="eastAsia" w:ascii="仿宋_GB2312" w:hAnsi="仿宋_GB2312" w:eastAsia="仿宋_GB2312" w:cs="仿宋_GB2312"/>
                <w:color w:val="000000"/>
                <w:kern w:val="0"/>
                <w:sz w:val="24"/>
                <w:szCs w:val="24"/>
                <w:lang w:val="en-US" w:eastAsia="zh-CN" w:bidi="ar"/>
              </w:rPr>
              <w:t>2.福利：五险两金、带薪年假、节日福利、定期体检等。</w:t>
            </w:r>
          </w:p>
        </w:tc>
      </w:tr>
    </w:tbl>
    <w:p>
      <w:pPr>
        <w:keepNext w:val="0"/>
        <w:keepLines w:val="0"/>
        <w:pageBreakBefore w:val="0"/>
        <w:widowControl w:val="0"/>
        <w:kinsoku/>
        <w:wordWrap/>
        <w:overflowPunct/>
        <w:topLinePunct w:val="0"/>
        <w:autoSpaceDE/>
        <w:autoSpaceDN/>
        <w:bidi w:val="0"/>
        <w:spacing w:beforeAutospacing="0" w:afterAutospacing="0" w:line="560" w:lineRule="exact"/>
        <w:ind w:left="0" w:firstLine="640" w:firstLineChars="200"/>
        <w:jc w:val="both"/>
        <w:textAlignment w:val="auto"/>
        <w:rPr>
          <w:rFonts w:hint="eastAsia" w:ascii="黑体" w:hAnsi="黑体" w:eastAsia="黑体" w:cs="黑体"/>
          <w:b w:val="0"/>
          <w:bCs w:val="0"/>
          <w:kern w:val="0"/>
          <w:sz w:val="32"/>
          <w:szCs w:val="32"/>
          <w:highlight w:val="none"/>
          <w:shd w:val="clear" w:color="auto" w:fill="FFFFFF"/>
          <w:lang w:val="en-US" w:eastAsia="zh-CN"/>
        </w:rPr>
      </w:pPr>
      <w:r>
        <w:rPr>
          <w:rFonts w:hint="eastAsia" w:ascii="黑体" w:hAnsi="黑体" w:eastAsia="黑体" w:cs="黑体"/>
          <w:b w:val="0"/>
          <w:bCs w:val="0"/>
          <w:kern w:val="0"/>
          <w:sz w:val="32"/>
          <w:szCs w:val="32"/>
          <w:highlight w:val="none"/>
          <w:shd w:val="clear" w:color="auto" w:fill="FFFFFF"/>
          <w:lang w:val="en-US" w:eastAsia="zh-CN"/>
        </w:rPr>
        <w:t>二、基本条件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具有中华人民共和国国籍，拥护中国共产党的领导，拥护中华人民共和国宪法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且年满十八周岁；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遵纪守法，</w:t>
      </w:r>
      <w:r>
        <w:rPr>
          <w:rFonts w:hint="eastAsia" w:ascii="仿宋_GB2312" w:hAnsi="仿宋_GB2312" w:eastAsia="仿宋_GB2312" w:cs="仿宋_GB2312"/>
          <w:sz w:val="32"/>
          <w:szCs w:val="32"/>
          <w:lang w:val="en-US" w:eastAsia="zh-CN"/>
        </w:rPr>
        <w:t>信用良好，</w:t>
      </w:r>
      <w:r>
        <w:rPr>
          <w:rFonts w:hint="eastAsia" w:ascii="仿宋_GB2312" w:hAnsi="仿宋_GB2312" w:eastAsia="仿宋_GB2312" w:cs="仿宋_GB2312"/>
          <w:sz w:val="32"/>
          <w:szCs w:val="32"/>
        </w:rPr>
        <w:t>具备良好的思想品质和职业道德；</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具备</w:t>
      </w:r>
      <w:r>
        <w:rPr>
          <w:rFonts w:hint="eastAsia" w:ascii="仿宋_GB2312" w:hAnsi="仿宋_GB2312" w:eastAsia="仿宋_GB2312" w:cs="仿宋_GB2312"/>
          <w:sz w:val="32"/>
          <w:szCs w:val="32"/>
          <w:lang w:val="en-US" w:eastAsia="zh-CN"/>
        </w:rPr>
        <w:t>履行岗位职责所必须的专业水平</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具有良好的心理素质，身体健康</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有下列情况之一者，不得报考：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1.尚未解除纪律处分或者正在接受纪律审查的人员；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2.刑事处罚期限未满或者涉嫌违法犯罪正在接受调查的人员；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3.法律、法规规定的其他不得应聘的情形。</w:t>
      </w:r>
    </w:p>
    <w:p>
      <w:pPr>
        <w:keepNext w:val="0"/>
        <w:keepLines w:val="0"/>
        <w:pageBreakBefore w:val="0"/>
        <w:widowControl w:val="0"/>
        <w:kinsoku/>
        <w:wordWrap/>
        <w:overflowPunct/>
        <w:topLinePunct w:val="0"/>
        <w:autoSpaceDE/>
        <w:autoSpaceDN/>
        <w:bidi w:val="0"/>
        <w:spacing w:beforeAutospacing="0" w:afterAutospacing="0" w:line="560" w:lineRule="exact"/>
        <w:ind w:left="0" w:firstLine="640" w:firstLineChars="200"/>
        <w:jc w:val="both"/>
        <w:textAlignment w:val="auto"/>
        <w:rPr>
          <w:rFonts w:hint="eastAsia" w:ascii="黑体" w:hAnsi="黑体" w:eastAsia="黑体" w:cs="黑体"/>
          <w:b w:val="0"/>
          <w:bCs w:val="0"/>
          <w:kern w:val="0"/>
          <w:sz w:val="32"/>
          <w:szCs w:val="32"/>
          <w:highlight w:val="none"/>
          <w:shd w:val="clear" w:color="auto" w:fill="FFFFFF"/>
          <w:lang w:val="en-US" w:eastAsia="zh-CN"/>
        </w:rPr>
      </w:pPr>
      <w:r>
        <w:rPr>
          <w:rFonts w:hint="eastAsia" w:ascii="黑体" w:hAnsi="黑体" w:eastAsia="黑体" w:cs="黑体"/>
          <w:b w:val="0"/>
          <w:bCs w:val="0"/>
          <w:kern w:val="0"/>
          <w:sz w:val="32"/>
          <w:szCs w:val="32"/>
          <w:highlight w:val="none"/>
          <w:shd w:val="clear" w:color="auto" w:fill="FFFFFF"/>
          <w:lang w:val="en-US" w:eastAsia="zh-CN"/>
        </w:rPr>
        <w:t>三、招聘程序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本次考试</w:t>
      </w:r>
      <w:r>
        <w:rPr>
          <w:rFonts w:hint="eastAsia" w:ascii="仿宋_GB2312" w:hAnsi="仿宋_GB2312" w:eastAsia="仿宋_GB2312" w:cs="仿宋_GB2312"/>
          <w:sz w:val="32"/>
          <w:szCs w:val="32"/>
        </w:rPr>
        <w:t>招聘工作按照报名、资格审查、</w:t>
      </w:r>
      <w:r>
        <w:rPr>
          <w:rFonts w:hint="eastAsia" w:ascii="仿宋_GB2312" w:hAnsi="仿宋_GB2312" w:eastAsia="仿宋_GB2312" w:cs="仿宋_GB2312"/>
          <w:sz w:val="32"/>
          <w:szCs w:val="32"/>
          <w:lang w:val="en-US" w:eastAsia="zh-CN"/>
        </w:rPr>
        <w:t>综合测试</w:t>
      </w:r>
      <w:r>
        <w:rPr>
          <w:rFonts w:hint="eastAsia" w:ascii="仿宋_GB2312" w:hAnsi="仿宋_GB2312" w:eastAsia="仿宋_GB2312" w:cs="仿宋_GB2312"/>
          <w:sz w:val="32"/>
          <w:szCs w:val="32"/>
        </w:rPr>
        <w:t>、体检、考察</w:t>
      </w:r>
      <w:r>
        <w:rPr>
          <w:rFonts w:hint="eastAsia" w:ascii="仿宋_GB2312" w:hAnsi="仿宋_GB2312" w:eastAsia="仿宋_GB2312" w:cs="仿宋_GB2312"/>
          <w:sz w:val="32"/>
          <w:szCs w:val="32"/>
          <w:lang w:val="en-US" w:eastAsia="zh-CN"/>
        </w:rPr>
        <w:t>、公示等</w:t>
      </w:r>
      <w:r>
        <w:rPr>
          <w:rFonts w:hint="eastAsia" w:ascii="仿宋_GB2312" w:hAnsi="仿宋_GB2312" w:eastAsia="仿宋_GB2312" w:cs="仿宋_GB2312"/>
          <w:sz w:val="32"/>
          <w:szCs w:val="32"/>
        </w:rPr>
        <w:t>程序进行。</w:t>
      </w:r>
    </w:p>
    <w:p>
      <w:pPr>
        <w:ind w:firstLine="640" w:firstLineChars="200"/>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（一）报名</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1.时间：2022年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9时</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18时</w:t>
      </w:r>
      <w:r>
        <w:rPr>
          <w:rFonts w:hint="eastAsia" w:ascii="仿宋_GB2312" w:hAnsi="仿宋_GB2312" w:eastAsia="仿宋_GB2312" w:cs="仿宋_GB2312"/>
          <w:sz w:val="32"/>
          <w:szCs w:val="32"/>
          <w:lang w:eastAsia="zh-CN"/>
        </w:rPr>
        <w:t>。</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方式：</w:t>
      </w:r>
      <w:r>
        <w:rPr>
          <w:rFonts w:hint="eastAsia" w:ascii="仿宋_GB2312" w:hAnsi="仿宋_GB2312" w:eastAsia="仿宋_GB2312" w:cs="仿宋_GB2312"/>
          <w:sz w:val="32"/>
          <w:szCs w:val="32"/>
        </w:rPr>
        <w:t>采用网上报名方式进行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应聘人员需下载并填写《广元市交通投资集团有限公司公开招聘人员报名表》（见附件）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并在报名截止日期前将报名表以及</w:t>
      </w:r>
      <w:r>
        <w:rPr>
          <w:rFonts w:hint="eastAsia" w:ascii="仿宋_GB2312" w:hAnsi="仿宋_GB2312" w:eastAsia="仿宋_GB2312" w:cs="仿宋_GB2312"/>
          <w:sz w:val="32"/>
          <w:szCs w:val="32"/>
        </w:rPr>
        <w:t>身份证、</w:t>
      </w:r>
      <w:r>
        <w:rPr>
          <w:rFonts w:hint="eastAsia" w:ascii="仿宋_GB2312" w:hAnsi="仿宋_GB2312" w:eastAsia="仿宋_GB2312" w:cs="仿宋_GB2312"/>
          <w:sz w:val="32"/>
          <w:szCs w:val="32"/>
          <w:lang w:val="en-US" w:eastAsia="zh-CN"/>
        </w:rPr>
        <w:t>毕业证、</w:t>
      </w:r>
      <w:r>
        <w:rPr>
          <w:rFonts w:hint="eastAsia" w:ascii="仿宋_GB2312" w:hAnsi="仿宋_GB2312" w:eastAsia="仿宋_GB2312" w:cs="仿宋_GB2312"/>
          <w:sz w:val="32"/>
          <w:szCs w:val="32"/>
        </w:rPr>
        <w:t>学位证、</w:t>
      </w:r>
      <w:r>
        <w:rPr>
          <w:rFonts w:hint="eastAsia" w:ascii="仿宋_GB2312" w:hAnsi="仿宋_GB2312" w:eastAsia="仿宋_GB2312" w:cs="仿宋_GB2312"/>
          <w:sz w:val="32"/>
          <w:szCs w:val="32"/>
          <w:lang w:val="en-US" w:eastAsia="zh-CN"/>
        </w:rPr>
        <w:t>专业技术</w:t>
      </w:r>
      <w:r>
        <w:rPr>
          <w:rFonts w:hint="eastAsia" w:ascii="仿宋_GB2312" w:hAnsi="仿宋_GB2312" w:eastAsia="仿宋_GB2312" w:cs="仿宋_GB2312"/>
          <w:sz w:val="32"/>
          <w:szCs w:val="32"/>
        </w:rPr>
        <w:t>职称资格证书</w:t>
      </w:r>
      <w:r>
        <w:rPr>
          <w:rFonts w:hint="eastAsia" w:ascii="仿宋_GB2312" w:hAnsi="仿宋_GB2312" w:eastAsia="仿宋_GB2312" w:cs="仿宋_GB2312"/>
          <w:sz w:val="32"/>
          <w:szCs w:val="32"/>
          <w:lang w:val="en-US" w:eastAsia="zh-CN"/>
        </w:rPr>
        <w:t>等材料</w:t>
      </w:r>
      <w:r>
        <w:rPr>
          <w:rFonts w:hint="eastAsia" w:ascii="仿宋_GB2312" w:hAnsi="仿宋_GB2312" w:eastAsia="仿宋_GB2312" w:cs="仿宋_GB2312"/>
          <w:sz w:val="32"/>
          <w:szCs w:val="32"/>
        </w:rPr>
        <w:t>扫描件</w:t>
      </w:r>
      <w:r>
        <w:rPr>
          <w:rFonts w:hint="eastAsia" w:ascii="仿宋_GB2312" w:hAnsi="仿宋_GB2312" w:eastAsia="仿宋_GB2312" w:cs="仿宋_GB2312"/>
          <w:sz w:val="32"/>
          <w:szCs w:val="32"/>
          <w:lang w:val="en-US" w:eastAsia="zh-CN"/>
        </w:rPr>
        <w:t>压缩包发送至工作</w:t>
      </w:r>
      <w:r>
        <w:rPr>
          <w:rFonts w:hint="eastAsia" w:ascii="仿宋_GB2312" w:hAnsi="仿宋_GB2312" w:eastAsia="仿宋_GB2312" w:cs="仿宋_GB2312"/>
          <w:sz w:val="32"/>
          <w:szCs w:val="32"/>
        </w:rPr>
        <w:t>邮箱：</w:t>
      </w:r>
      <w:r>
        <w:rPr>
          <w:rFonts w:hint="eastAsia" w:ascii="仿宋_GB2312" w:hAnsi="仿宋_GB2312" w:eastAsia="仿宋_GB2312" w:cs="仿宋_GB2312"/>
          <w:sz w:val="32"/>
          <w:szCs w:val="32"/>
          <w:lang w:val="en-US" w:eastAsia="zh-CN"/>
        </w:rPr>
        <w:t>532326130@qq.com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邮件名称和文件名命名为“应聘财会+姓名”。</w:t>
      </w:r>
    </w:p>
    <w:p>
      <w:p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（二）资格初审</w:t>
      </w:r>
    </w:p>
    <w:p>
      <w:pPr>
        <w:keepNext w:val="0"/>
        <w:keepLines w:val="0"/>
        <w:pageBreakBefore w:val="0"/>
        <w:widowControl w:val="0"/>
        <w:kinsoku/>
        <w:wordWrap/>
        <w:overflowPunct/>
        <w:topLinePunct w:val="0"/>
        <w:autoSpaceDE/>
        <w:autoSpaceDN/>
        <w:bidi w:val="0"/>
        <w:spacing w:beforeAutospacing="0" w:afterAutospacing="0" w:line="560" w:lineRule="exact"/>
        <w:ind w:left="0" w:firstLine="640" w:firstLineChars="200"/>
        <w:jc w:val="both"/>
        <w:textAlignment w:val="auto"/>
        <w:rPr>
          <w:rFonts w:hint="eastAsia" w:ascii="仿宋_GB2312" w:hAnsi="仿宋_GB2312" w:eastAsia="仿宋_GB2312" w:cs="仿宋_GB2312"/>
          <w:b w:val="0"/>
          <w:bCs w:val="0"/>
          <w:color w:val="000000"/>
          <w:kern w:val="0"/>
          <w:sz w:val="32"/>
          <w:szCs w:val="32"/>
          <w:highlight w:val="none"/>
        </w:rPr>
      </w:pPr>
      <w:r>
        <w:rPr>
          <w:rFonts w:hint="eastAsia" w:ascii="仿宋_GB2312" w:hAnsi="仿宋_GB2312" w:eastAsia="仿宋_GB2312" w:cs="仿宋_GB2312"/>
          <w:b w:val="0"/>
          <w:bCs w:val="0"/>
          <w:kern w:val="0"/>
          <w:sz w:val="32"/>
          <w:szCs w:val="32"/>
          <w:highlight w:val="none"/>
          <w:shd w:val="clear" w:color="auto" w:fill="FFFFFF"/>
          <w:lang w:val="en-US" w:eastAsia="zh-CN"/>
        </w:rPr>
        <w:t>根据报名材料或简历</w:t>
      </w:r>
      <w:r>
        <w:rPr>
          <w:rFonts w:hint="eastAsia" w:ascii="仿宋_GB2312" w:hAnsi="仿宋_GB2312" w:eastAsia="仿宋_GB2312" w:cs="仿宋_GB2312"/>
          <w:b w:val="0"/>
          <w:bCs w:val="0"/>
          <w:kern w:val="0"/>
          <w:sz w:val="32"/>
          <w:szCs w:val="32"/>
          <w:highlight w:val="none"/>
          <w:shd w:val="clear" w:color="auto" w:fill="FFFFFF"/>
        </w:rPr>
        <w:t>对应聘</w:t>
      </w:r>
      <w:r>
        <w:rPr>
          <w:rFonts w:hint="eastAsia" w:ascii="仿宋_GB2312" w:hAnsi="仿宋_GB2312" w:eastAsia="仿宋_GB2312" w:cs="仿宋_GB2312"/>
          <w:b w:val="0"/>
          <w:bCs w:val="0"/>
          <w:kern w:val="0"/>
          <w:sz w:val="32"/>
          <w:szCs w:val="32"/>
          <w:highlight w:val="none"/>
          <w:shd w:val="clear" w:color="auto" w:fill="FFFFFF"/>
          <w:lang w:val="en-US" w:eastAsia="zh-CN"/>
        </w:rPr>
        <w:t>者</w:t>
      </w:r>
      <w:r>
        <w:rPr>
          <w:rFonts w:hint="eastAsia" w:ascii="仿宋_GB2312" w:hAnsi="仿宋_GB2312" w:eastAsia="仿宋_GB2312" w:cs="仿宋_GB2312"/>
          <w:b w:val="0"/>
          <w:bCs w:val="0"/>
          <w:kern w:val="0"/>
          <w:sz w:val="32"/>
          <w:szCs w:val="32"/>
          <w:highlight w:val="none"/>
          <w:shd w:val="clear" w:color="auto" w:fill="FFFFFF"/>
        </w:rPr>
        <w:t>资格</w:t>
      </w:r>
      <w:r>
        <w:rPr>
          <w:rFonts w:hint="eastAsia" w:ascii="仿宋_GB2312" w:hAnsi="仿宋_GB2312" w:eastAsia="仿宋_GB2312" w:cs="仿宋_GB2312"/>
          <w:b w:val="0"/>
          <w:bCs w:val="0"/>
          <w:kern w:val="0"/>
          <w:sz w:val="32"/>
          <w:szCs w:val="32"/>
          <w:highlight w:val="none"/>
          <w:shd w:val="clear" w:color="auto" w:fill="FFFFFF"/>
          <w:lang w:val="en-US" w:eastAsia="zh-CN"/>
        </w:rPr>
        <w:t>条件</w:t>
      </w:r>
      <w:r>
        <w:rPr>
          <w:rFonts w:hint="eastAsia" w:ascii="仿宋_GB2312" w:hAnsi="仿宋_GB2312" w:eastAsia="仿宋_GB2312" w:cs="仿宋_GB2312"/>
          <w:b w:val="0"/>
          <w:bCs w:val="0"/>
          <w:kern w:val="0"/>
          <w:sz w:val="32"/>
          <w:szCs w:val="32"/>
          <w:highlight w:val="none"/>
          <w:shd w:val="clear" w:color="auto" w:fill="FFFFFF"/>
        </w:rPr>
        <w:t>进行</w:t>
      </w:r>
      <w:r>
        <w:rPr>
          <w:rFonts w:hint="eastAsia" w:ascii="仿宋_GB2312" w:hAnsi="仿宋_GB2312" w:eastAsia="仿宋_GB2312" w:cs="仿宋_GB2312"/>
          <w:b w:val="0"/>
          <w:bCs w:val="0"/>
          <w:kern w:val="0"/>
          <w:sz w:val="32"/>
          <w:szCs w:val="32"/>
          <w:highlight w:val="none"/>
          <w:shd w:val="clear" w:color="auto" w:fill="FFFFFF"/>
          <w:lang w:val="en-US" w:eastAsia="zh-CN"/>
        </w:rPr>
        <w:t>初审，确定笔试人员。</w:t>
      </w:r>
      <w:r>
        <w:rPr>
          <w:rFonts w:hint="eastAsia" w:ascii="仿宋_GB2312" w:hAnsi="仿宋_GB2312" w:eastAsia="仿宋_GB2312" w:cs="仿宋_GB2312"/>
          <w:b w:val="0"/>
          <w:bCs w:val="0"/>
          <w:color w:val="000000"/>
          <w:kern w:val="0"/>
          <w:sz w:val="32"/>
          <w:szCs w:val="32"/>
          <w:highlight w:val="none"/>
          <w:lang w:val="en-US" w:eastAsia="zh-CN"/>
        </w:rPr>
        <w:t>通过电子邮件、电话或短信方式通知应聘者参加笔试考试，</w:t>
      </w:r>
      <w:r>
        <w:rPr>
          <w:rFonts w:hint="eastAsia" w:ascii="仿宋_GB2312" w:hAnsi="仿宋_GB2312" w:eastAsia="仿宋_GB2312" w:cs="仿宋_GB2312"/>
          <w:b w:val="0"/>
          <w:bCs w:val="0"/>
          <w:color w:val="000000"/>
          <w:kern w:val="0"/>
          <w:sz w:val="32"/>
          <w:szCs w:val="32"/>
          <w:highlight w:val="none"/>
        </w:rPr>
        <w:t>资格</w:t>
      </w:r>
      <w:r>
        <w:rPr>
          <w:rFonts w:hint="eastAsia" w:ascii="仿宋_GB2312" w:hAnsi="仿宋_GB2312" w:eastAsia="仿宋_GB2312" w:cs="仿宋_GB2312"/>
          <w:b w:val="0"/>
          <w:bCs w:val="0"/>
          <w:color w:val="000000"/>
          <w:kern w:val="0"/>
          <w:sz w:val="32"/>
          <w:szCs w:val="32"/>
          <w:highlight w:val="none"/>
          <w:lang w:val="en-US" w:eastAsia="zh-CN"/>
        </w:rPr>
        <w:t>初审</w:t>
      </w:r>
      <w:r>
        <w:rPr>
          <w:rFonts w:hint="eastAsia" w:ascii="仿宋_GB2312" w:hAnsi="仿宋_GB2312" w:eastAsia="仿宋_GB2312" w:cs="仿宋_GB2312"/>
          <w:b w:val="0"/>
          <w:bCs w:val="0"/>
          <w:color w:val="000000"/>
          <w:kern w:val="0"/>
          <w:sz w:val="32"/>
          <w:szCs w:val="32"/>
          <w:highlight w:val="none"/>
        </w:rPr>
        <w:t>不合格的不另行通知。</w:t>
      </w:r>
    </w:p>
    <w:p>
      <w:pPr>
        <w:keepNext w:val="0"/>
        <w:keepLines w:val="0"/>
        <w:pageBreakBefore w:val="0"/>
        <w:widowControl w:val="0"/>
        <w:kinsoku/>
        <w:wordWrap/>
        <w:overflowPunct/>
        <w:topLinePunct w:val="0"/>
        <w:autoSpaceDE/>
        <w:autoSpaceDN/>
        <w:bidi w:val="0"/>
        <w:spacing w:beforeAutospacing="0" w:afterAutospacing="0" w:line="560" w:lineRule="exact"/>
        <w:ind w:left="0" w:firstLine="640" w:firstLineChars="200"/>
        <w:jc w:val="both"/>
        <w:textAlignment w:val="auto"/>
        <w:rPr>
          <w:rFonts w:hint="eastAsia" w:ascii="仿宋_GB2312" w:hAnsi="仿宋_GB2312" w:eastAsia="仿宋_GB2312" w:cs="仿宋_GB2312"/>
          <w:b w:val="0"/>
          <w:bCs w:val="0"/>
          <w:color w:val="000000"/>
          <w:kern w:val="0"/>
          <w:sz w:val="32"/>
          <w:szCs w:val="32"/>
          <w:highlight w:val="none"/>
        </w:rPr>
      </w:pPr>
      <w:r>
        <w:rPr>
          <w:rFonts w:hint="eastAsia" w:ascii="仿宋_GB2312" w:hAnsi="仿宋_GB2312" w:eastAsia="仿宋_GB2312" w:cs="仿宋_GB2312"/>
          <w:b w:val="0"/>
          <w:bCs w:val="0"/>
          <w:color w:val="000000"/>
          <w:kern w:val="0"/>
          <w:sz w:val="32"/>
          <w:szCs w:val="32"/>
          <w:highlight w:val="none"/>
        </w:rPr>
        <w:t>报名人员提交的所有材料必须真实有效，资格审查工作贯穿招聘全过程，在任何环节发现应聘者弄虚作假或有不符合相关要求情形的，取消其</w:t>
      </w:r>
      <w:r>
        <w:rPr>
          <w:rFonts w:hint="eastAsia" w:ascii="仿宋_GB2312" w:hAnsi="仿宋_GB2312" w:eastAsia="仿宋_GB2312" w:cs="仿宋_GB2312"/>
          <w:b w:val="0"/>
          <w:bCs w:val="0"/>
          <w:color w:val="000000"/>
          <w:kern w:val="0"/>
          <w:sz w:val="32"/>
          <w:szCs w:val="32"/>
          <w:highlight w:val="none"/>
          <w:lang w:val="en-US" w:eastAsia="zh-CN"/>
        </w:rPr>
        <w:t>聘用</w:t>
      </w:r>
      <w:r>
        <w:rPr>
          <w:rFonts w:hint="eastAsia" w:ascii="仿宋_GB2312" w:hAnsi="仿宋_GB2312" w:eastAsia="仿宋_GB2312" w:cs="仿宋_GB2312"/>
          <w:b w:val="0"/>
          <w:bCs w:val="0"/>
          <w:color w:val="000000"/>
          <w:kern w:val="0"/>
          <w:sz w:val="32"/>
          <w:szCs w:val="32"/>
          <w:highlight w:val="none"/>
        </w:rPr>
        <w:t>资格。</w:t>
      </w:r>
    </w:p>
    <w:p>
      <w:p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（三）综合测试</w:t>
      </w:r>
    </w:p>
    <w:p>
      <w:pPr>
        <w:keepNext w:val="0"/>
        <w:keepLines w:val="0"/>
        <w:pageBreakBefore w:val="0"/>
        <w:widowControl w:val="0"/>
        <w:kinsoku/>
        <w:wordWrap/>
        <w:overflowPunct/>
        <w:topLinePunct w:val="0"/>
        <w:autoSpaceDE/>
        <w:autoSpaceDN/>
        <w:bidi w:val="0"/>
        <w:spacing w:beforeAutospacing="0" w:afterAutospacing="0" w:line="560" w:lineRule="exact"/>
        <w:ind w:left="0" w:firstLine="640" w:firstLineChars="200"/>
        <w:jc w:val="both"/>
        <w:textAlignment w:val="auto"/>
        <w:rPr>
          <w:rFonts w:hint="eastAsia" w:ascii="仿宋_GB2312" w:hAnsi="仿宋_GB2312" w:eastAsia="仿宋_GB2312" w:cs="仿宋_GB2312"/>
          <w:b w:val="0"/>
          <w:bCs w:val="0"/>
          <w:color w:val="000000"/>
          <w:kern w:val="0"/>
          <w:sz w:val="32"/>
          <w:szCs w:val="32"/>
          <w:highlight w:val="none"/>
        </w:rPr>
      </w:pPr>
      <w:r>
        <w:rPr>
          <w:rFonts w:hint="eastAsia" w:ascii="仿宋_GB2312" w:hAnsi="仿宋_GB2312" w:eastAsia="仿宋_GB2312" w:cs="仿宋_GB2312"/>
          <w:b w:val="0"/>
          <w:bCs w:val="0"/>
          <w:color w:val="000000"/>
          <w:kern w:val="0"/>
          <w:sz w:val="32"/>
          <w:szCs w:val="32"/>
          <w:highlight w:val="none"/>
        </w:rPr>
        <w:t>综合测试分为笔试和面试</w:t>
      </w:r>
      <w:r>
        <w:rPr>
          <w:rFonts w:hint="eastAsia" w:ascii="仿宋_GB2312" w:hAnsi="仿宋_GB2312" w:eastAsia="仿宋_GB2312" w:cs="仿宋_GB2312"/>
          <w:b w:val="0"/>
          <w:bCs w:val="0"/>
          <w:color w:val="000000"/>
          <w:kern w:val="0"/>
          <w:sz w:val="32"/>
          <w:szCs w:val="32"/>
          <w:highlight w:val="none"/>
          <w:lang w:eastAsia="zh-CN"/>
        </w:rPr>
        <w:t>，主要测评应聘人员适应岗位要求的综合素质和专业技能，包括与</w:t>
      </w:r>
      <w:r>
        <w:rPr>
          <w:rFonts w:hint="eastAsia" w:ascii="仿宋_GB2312" w:hAnsi="仿宋_GB2312" w:eastAsia="仿宋_GB2312" w:cs="仿宋_GB2312"/>
          <w:b w:val="0"/>
          <w:bCs w:val="0"/>
          <w:color w:val="000000"/>
          <w:kern w:val="0"/>
          <w:sz w:val="32"/>
          <w:szCs w:val="32"/>
          <w:highlight w:val="none"/>
          <w:lang w:val="en-US" w:eastAsia="zh-CN"/>
        </w:rPr>
        <w:t>应</w:t>
      </w:r>
      <w:r>
        <w:rPr>
          <w:rFonts w:hint="eastAsia" w:ascii="仿宋_GB2312" w:hAnsi="仿宋_GB2312" w:eastAsia="仿宋_GB2312" w:cs="仿宋_GB2312"/>
          <w:b w:val="0"/>
          <w:bCs w:val="0"/>
          <w:color w:val="000000"/>
          <w:kern w:val="0"/>
          <w:sz w:val="32"/>
          <w:szCs w:val="32"/>
          <w:highlight w:val="none"/>
          <w:lang w:eastAsia="zh-CN"/>
        </w:rPr>
        <w:t>聘岗位有关的知识、经验、能力、性格和价值观等。</w:t>
      </w:r>
      <w:r>
        <w:rPr>
          <w:rFonts w:hint="eastAsia" w:ascii="仿宋_GB2312" w:hAnsi="仿宋_GB2312" w:eastAsia="仿宋_GB2312" w:cs="仿宋_GB2312"/>
          <w:b w:val="0"/>
          <w:bCs w:val="0"/>
          <w:color w:val="000000"/>
          <w:kern w:val="0"/>
          <w:sz w:val="32"/>
          <w:szCs w:val="32"/>
          <w:highlight w:val="none"/>
          <w:lang w:val="en-US" w:eastAsia="zh-CN"/>
        </w:rPr>
        <w:t>具体时间及其他安排以实际</w:t>
      </w:r>
      <w:r>
        <w:rPr>
          <w:rFonts w:hint="eastAsia" w:ascii="仿宋_GB2312" w:hAnsi="仿宋_GB2312" w:eastAsia="仿宋_GB2312" w:cs="仿宋_GB2312"/>
          <w:b w:val="0"/>
          <w:bCs w:val="0"/>
          <w:color w:val="000000"/>
          <w:kern w:val="0"/>
          <w:sz w:val="32"/>
          <w:szCs w:val="32"/>
          <w:highlight w:val="none"/>
        </w:rPr>
        <w:t>通知</w:t>
      </w:r>
      <w:r>
        <w:rPr>
          <w:rFonts w:hint="eastAsia" w:ascii="仿宋_GB2312" w:hAnsi="仿宋_GB2312" w:eastAsia="仿宋_GB2312" w:cs="仿宋_GB2312"/>
          <w:b w:val="0"/>
          <w:bCs w:val="0"/>
          <w:color w:val="000000"/>
          <w:kern w:val="0"/>
          <w:sz w:val="32"/>
          <w:szCs w:val="32"/>
          <w:highlight w:val="none"/>
          <w:lang w:val="en-US" w:eastAsia="zh-CN"/>
        </w:rPr>
        <w:t>为准</w:t>
      </w:r>
      <w:r>
        <w:rPr>
          <w:rFonts w:hint="eastAsia" w:ascii="仿宋_GB2312" w:hAnsi="仿宋_GB2312" w:eastAsia="仿宋_GB2312" w:cs="仿宋_GB2312"/>
          <w:b w:val="0"/>
          <w:bCs w:val="0"/>
          <w:color w:val="000000"/>
          <w:kern w:val="0"/>
          <w:sz w:val="32"/>
          <w:szCs w:val="32"/>
          <w:highlight w:val="none"/>
        </w:rPr>
        <w:t>。</w:t>
      </w:r>
    </w:p>
    <w:p>
      <w:pPr>
        <w:keepNext w:val="0"/>
        <w:keepLines w:val="0"/>
        <w:pageBreakBefore w:val="0"/>
        <w:widowControl w:val="0"/>
        <w:kinsoku/>
        <w:wordWrap/>
        <w:overflowPunct/>
        <w:topLinePunct w:val="0"/>
        <w:autoSpaceDE/>
        <w:autoSpaceDN/>
        <w:bidi w:val="0"/>
        <w:spacing w:beforeAutospacing="0" w:afterAutospacing="0" w:line="560" w:lineRule="exact"/>
        <w:ind w:left="0" w:firstLine="640" w:firstLineChars="200"/>
        <w:jc w:val="both"/>
        <w:textAlignment w:val="auto"/>
        <w:rPr>
          <w:rFonts w:hint="eastAsia" w:ascii="仿宋_GB2312" w:hAnsi="仿宋_GB2312" w:eastAsia="仿宋_GB2312" w:cs="仿宋_GB2312"/>
          <w:b w:val="0"/>
          <w:bCs w:val="0"/>
          <w:kern w:val="0"/>
          <w:sz w:val="32"/>
          <w:szCs w:val="32"/>
          <w:highlight w:val="none"/>
        </w:rPr>
      </w:pPr>
      <w:r>
        <w:rPr>
          <w:rFonts w:hint="eastAsia" w:ascii="仿宋_GB2312" w:hAnsi="仿宋_GB2312" w:eastAsia="仿宋_GB2312" w:cs="仿宋_GB2312"/>
          <w:b w:val="0"/>
          <w:bCs w:val="0"/>
          <w:color w:val="000000"/>
          <w:kern w:val="0"/>
          <w:sz w:val="32"/>
          <w:szCs w:val="32"/>
          <w:highlight w:val="none"/>
          <w:lang w:val="en-US" w:eastAsia="zh-CN"/>
        </w:rPr>
        <w:t>1.</w:t>
      </w:r>
      <w:r>
        <w:rPr>
          <w:rFonts w:hint="eastAsia" w:ascii="仿宋_GB2312" w:hAnsi="仿宋_GB2312" w:eastAsia="仿宋_GB2312" w:cs="仿宋_GB2312"/>
          <w:b w:val="0"/>
          <w:bCs w:val="0"/>
          <w:color w:val="000000"/>
          <w:kern w:val="0"/>
          <w:sz w:val="32"/>
          <w:szCs w:val="32"/>
          <w:highlight w:val="none"/>
        </w:rPr>
        <w:t>笔试</w:t>
      </w:r>
      <w:r>
        <w:rPr>
          <w:rFonts w:hint="eastAsia" w:ascii="仿宋_GB2312" w:hAnsi="仿宋_GB2312" w:eastAsia="仿宋_GB2312" w:cs="仿宋_GB2312"/>
          <w:b w:val="0"/>
          <w:bCs w:val="0"/>
          <w:color w:val="000000"/>
          <w:kern w:val="0"/>
          <w:sz w:val="32"/>
          <w:szCs w:val="32"/>
          <w:highlight w:val="none"/>
          <w:lang w:eastAsia="zh-CN"/>
        </w:rPr>
        <w:t>：笔试</w:t>
      </w:r>
      <w:r>
        <w:rPr>
          <w:rFonts w:hint="eastAsia" w:ascii="仿宋_GB2312" w:hAnsi="仿宋_GB2312" w:eastAsia="仿宋_GB2312" w:cs="仿宋_GB2312"/>
          <w:b w:val="0"/>
          <w:bCs w:val="0"/>
          <w:color w:val="000000"/>
          <w:kern w:val="0"/>
          <w:sz w:val="32"/>
          <w:szCs w:val="32"/>
          <w:highlight w:val="none"/>
          <w:lang w:val="en-US" w:eastAsia="zh-CN"/>
        </w:rPr>
        <w:t>成绩</w:t>
      </w:r>
      <w:r>
        <w:rPr>
          <w:rFonts w:hint="eastAsia" w:ascii="仿宋_GB2312" w:hAnsi="仿宋_GB2312" w:eastAsia="仿宋_GB2312" w:cs="仿宋_GB2312"/>
          <w:b w:val="0"/>
          <w:bCs w:val="0"/>
          <w:color w:val="000000"/>
          <w:kern w:val="0"/>
          <w:sz w:val="32"/>
          <w:szCs w:val="32"/>
          <w:highlight w:val="none"/>
        </w:rPr>
        <w:t>满分</w:t>
      </w:r>
      <w:r>
        <w:rPr>
          <w:rFonts w:hint="eastAsia" w:ascii="仿宋_GB2312" w:hAnsi="仿宋_GB2312" w:eastAsia="仿宋_GB2312" w:cs="仿宋_GB2312"/>
          <w:b w:val="0"/>
          <w:bCs w:val="0"/>
          <w:color w:val="000000"/>
          <w:kern w:val="0"/>
          <w:sz w:val="32"/>
          <w:szCs w:val="32"/>
          <w:highlight w:val="none"/>
          <w:lang w:val="en-US" w:eastAsia="zh-CN"/>
        </w:rPr>
        <w:t>为</w:t>
      </w:r>
      <w:r>
        <w:rPr>
          <w:rFonts w:hint="eastAsia" w:ascii="仿宋_GB2312" w:hAnsi="仿宋_GB2312" w:eastAsia="仿宋_GB2312" w:cs="仿宋_GB2312"/>
          <w:b w:val="0"/>
          <w:bCs w:val="0"/>
          <w:color w:val="000000"/>
          <w:kern w:val="0"/>
          <w:sz w:val="32"/>
          <w:szCs w:val="32"/>
          <w:highlight w:val="none"/>
        </w:rPr>
        <w:t>100分</w:t>
      </w:r>
      <w:r>
        <w:rPr>
          <w:rFonts w:hint="eastAsia" w:ascii="仿宋_GB2312" w:hAnsi="仿宋_GB2312" w:eastAsia="仿宋_GB2312" w:cs="仿宋_GB2312"/>
          <w:b w:val="0"/>
          <w:bCs w:val="0"/>
          <w:color w:val="000000"/>
          <w:kern w:val="0"/>
          <w:sz w:val="32"/>
          <w:szCs w:val="32"/>
          <w:highlight w:val="none"/>
          <w:lang w:eastAsia="zh-CN"/>
        </w:rPr>
        <w:t>。</w:t>
      </w:r>
      <w:r>
        <w:rPr>
          <w:rFonts w:hint="eastAsia" w:ascii="仿宋_GB2312" w:hAnsi="仿宋_GB2312" w:eastAsia="仿宋_GB2312" w:cs="仿宋_GB2312"/>
          <w:b w:val="0"/>
          <w:bCs w:val="0"/>
          <w:color w:val="000000"/>
          <w:kern w:val="0"/>
          <w:sz w:val="32"/>
          <w:szCs w:val="32"/>
          <w:highlight w:val="none"/>
        </w:rPr>
        <w:t>根据成绩排名</w:t>
      </w:r>
      <w:r>
        <w:rPr>
          <w:rFonts w:hint="eastAsia" w:ascii="仿宋_GB2312" w:hAnsi="仿宋_GB2312" w:eastAsia="仿宋_GB2312" w:cs="仿宋_GB2312"/>
          <w:b w:val="0"/>
          <w:bCs w:val="0"/>
          <w:color w:val="000000"/>
          <w:kern w:val="0"/>
          <w:sz w:val="32"/>
          <w:szCs w:val="32"/>
          <w:highlight w:val="none"/>
          <w:lang w:val="en-US" w:eastAsia="zh-CN"/>
        </w:rPr>
        <w:t>按</w:t>
      </w:r>
      <w:r>
        <w:rPr>
          <w:rFonts w:hint="eastAsia" w:ascii="仿宋_GB2312" w:hAnsi="仿宋_GB2312" w:eastAsia="仿宋_GB2312" w:cs="仿宋_GB2312"/>
          <w:b w:val="0"/>
          <w:bCs w:val="0"/>
          <w:color w:val="000000"/>
          <w:kern w:val="0"/>
          <w:sz w:val="32"/>
          <w:szCs w:val="32"/>
          <w:highlight w:val="none"/>
        </w:rPr>
        <w:t>招聘人数1:</w:t>
      </w:r>
      <w:r>
        <w:rPr>
          <w:rFonts w:hint="eastAsia" w:ascii="仿宋_GB2312" w:hAnsi="仿宋_GB2312" w:eastAsia="仿宋_GB2312" w:cs="仿宋_GB2312"/>
          <w:b w:val="0"/>
          <w:bCs w:val="0"/>
          <w:color w:val="000000"/>
          <w:kern w:val="0"/>
          <w:sz w:val="32"/>
          <w:szCs w:val="32"/>
          <w:highlight w:val="none"/>
          <w:lang w:val="en-US" w:eastAsia="zh-CN"/>
        </w:rPr>
        <w:t>3</w:t>
      </w:r>
      <w:r>
        <w:rPr>
          <w:rFonts w:hint="eastAsia" w:ascii="仿宋_GB2312" w:hAnsi="仿宋_GB2312" w:eastAsia="仿宋_GB2312" w:cs="仿宋_GB2312"/>
          <w:b w:val="0"/>
          <w:bCs w:val="0"/>
          <w:color w:val="000000"/>
          <w:kern w:val="0"/>
          <w:sz w:val="32"/>
          <w:szCs w:val="32"/>
          <w:highlight w:val="none"/>
        </w:rPr>
        <w:t>的比例确定进入面试环节人员</w:t>
      </w:r>
      <w:r>
        <w:rPr>
          <w:rFonts w:hint="eastAsia" w:ascii="仿宋_GB2312" w:hAnsi="仿宋_GB2312" w:eastAsia="仿宋_GB2312" w:cs="仿宋_GB2312"/>
          <w:b w:val="0"/>
          <w:bCs w:val="0"/>
          <w:color w:val="000000"/>
          <w:kern w:val="0"/>
          <w:sz w:val="32"/>
          <w:szCs w:val="32"/>
          <w:highlight w:val="none"/>
          <w:lang w:eastAsia="zh-CN"/>
        </w:rPr>
        <w:t>，</w:t>
      </w:r>
      <w:r>
        <w:rPr>
          <w:rFonts w:hint="eastAsia" w:ascii="仿宋" w:hAnsi="仿宋" w:eastAsia="仿宋"/>
          <w:sz w:val="32"/>
          <w:szCs w:val="32"/>
        </w:rPr>
        <w:t>如达不到开考比例，则取消该岗位招聘或按比例缩减招聘人数</w:t>
      </w:r>
      <w:r>
        <w:rPr>
          <w:rFonts w:hint="eastAsia" w:ascii="仿宋_GB2312" w:hAnsi="仿宋_GB2312" w:eastAsia="仿宋_GB2312" w:cs="仿宋_GB2312"/>
          <w:b w:val="0"/>
          <w:bCs w:val="0"/>
          <w:color w:val="000000"/>
          <w:kern w:val="0"/>
          <w:sz w:val="32"/>
          <w:szCs w:val="32"/>
          <w:highlight w:val="none"/>
        </w:rPr>
        <w:t>。</w:t>
      </w:r>
    </w:p>
    <w:p>
      <w:pPr>
        <w:keepNext w:val="0"/>
        <w:keepLines w:val="0"/>
        <w:pageBreakBefore w:val="0"/>
        <w:widowControl w:val="0"/>
        <w:kinsoku/>
        <w:wordWrap/>
        <w:overflowPunct/>
        <w:topLinePunct w:val="0"/>
        <w:autoSpaceDE/>
        <w:autoSpaceDN/>
        <w:bidi w:val="0"/>
        <w:spacing w:beforeAutospacing="0" w:afterAutospacing="0" w:line="560" w:lineRule="exact"/>
        <w:ind w:left="0" w:firstLine="640" w:firstLineChars="200"/>
        <w:jc w:val="both"/>
        <w:textAlignment w:val="auto"/>
        <w:rPr>
          <w:rFonts w:hint="eastAsia" w:ascii="仿宋_GB2312" w:hAnsi="仿宋_GB2312" w:eastAsia="仿宋_GB2312" w:cs="仿宋_GB2312"/>
          <w:b w:val="0"/>
          <w:bCs w:val="0"/>
          <w:color w:val="000000"/>
          <w:kern w:val="0"/>
          <w:sz w:val="32"/>
          <w:szCs w:val="32"/>
          <w:highlight w:val="none"/>
        </w:rPr>
      </w:pPr>
      <w:r>
        <w:rPr>
          <w:rFonts w:hint="eastAsia" w:ascii="仿宋_GB2312" w:hAnsi="仿宋_GB2312" w:eastAsia="仿宋_GB2312" w:cs="仿宋_GB2312"/>
          <w:b w:val="0"/>
          <w:bCs w:val="0"/>
          <w:color w:val="000000"/>
          <w:kern w:val="0"/>
          <w:sz w:val="32"/>
          <w:szCs w:val="32"/>
          <w:highlight w:val="none"/>
          <w:lang w:val="en-US" w:eastAsia="zh-CN"/>
        </w:rPr>
        <w:t>2.</w:t>
      </w:r>
      <w:r>
        <w:rPr>
          <w:rFonts w:hint="eastAsia" w:ascii="仿宋_GB2312" w:hAnsi="仿宋_GB2312" w:eastAsia="仿宋_GB2312" w:cs="仿宋_GB2312"/>
          <w:b w:val="0"/>
          <w:bCs w:val="0"/>
          <w:color w:val="000000"/>
          <w:kern w:val="0"/>
          <w:sz w:val="32"/>
          <w:szCs w:val="32"/>
          <w:highlight w:val="none"/>
        </w:rPr>
        <w:t>面试</w:t>
      </w:r>
      <w:r>
        <w:rPr>
          <w:rFonts w:hint="eastAsia" w:ascii="仿宋_GB2312" w:hAnsi="仿宋_GB2312" w:eastAsia="仿宋_GB2312" w:cs="仿宋_GB2312"/>
          <w:b w:val="0"/>
          <w:bCs w:val="0"/>
          <w:color w:val="000000"/>
          <w:kern w:val="0"/>
          <w:sz w:val="32"/>
          <w:szCs w:val="32"/>
          <w:highlight w:val="none"/>
          <w:lang w:eastAsia="zh-CN"/>
        </w:rPr>
        <w:t>：面试</w:t>
      </w:r>
      <w:r>
        <w:rPr>
          <w:rFonts w:hint="eastAsia" w:ascii="仿宋_GB2312" w:hAnsi="仿宋_GB2312" w:eastAsia="仿宋_GB2312" w:cs="仿宋_GB2312"/>
          <w:b w:val="0"/>
          <w:bCs w:val="0"/>
          <w:color w:val="000000"/>
          <w:kern w:val="0"/>
          <w:sz w:val="32"/>
          <w:szCs w:val="32"/>
          <w:highlight w:val="none"/>
          <w:lang w:val="en-US" w:eastAsia="zh-CN"/>
        </w:rPr>
        <w:t>成绩</w:t>
      </w:r>
      <w:r>
        <w:rPr>
          <w:rFonts w:hint="eastAsia" w:ascii="仿宋_GB2312" w:hAnsi="仿宋_GB2312" w:eastAsia="仿宋_GB2312" w:cs="仿宋_GB2312"/>
          <w:b w:val="0"/>
          <w:bCs w:val="0"/>
          <w:color w:val="000000"/>
          <w:kern w:val="0"/>
          <w:sz w:val="32"/>
          <w:szCs w:val="32"/>
          <w:highlight w:val="none"/>
          <w:lang w:eastAsia="zh-CN"/>
        </w:rPr>
        <w:t>满分</w:t>
      </w:r>
      <w:r>
        <w:rPr>
          <w:rFonts w:hint="eastAsia" w:ascii="仿宋_GB2312" w:hAnsi="仿宋_GB2312" w:eastAsia="仿宋_GB2312" w:cs="仿宋_GB2312"/>
          <w:b w:val="0"/>
          <w:bCs w:val="0"/>
          <w:color w:val="000000"/>
          <w:kern w:val="0"/>
          <w:sz w:val="32"/>
          <w:szCs w:val="32"/>
          <w:highlight w:val="none"/>
          <w:lang w:val="en-US" w:eastAsia="zh-CN"/>
        </w:rPr>
        <w:t>为</w:t>
      </w:r>
      <w:r>
        <w:rPr>
          <w:rFonts w:hint="eastAsia" w:ascii="仿宋_GB2312" w:hAnsi="仿宋_GB2312" w:eastAsia="仿宋_GB2312" w:cs="仿宋_GB2312"/>
          <w:b w:val="0"/>
          <w:bCs w:val="0"/>
          <w:color w:val="000000"/>
          <w:kern w:val="0"/>
          <w:sz w:val="32"/>
          <w:szCs w:val="32"/>
          <w:highlight w:val="none"/>
          <w:lang w:eastAsia="zh-CN"/>
        </w:rPr>
        <w:t>100分。</w:t>
      </w:r>
      <w:r>
        <w:rPr>
          <w:rFonts w:hint="eastAsia" w:ascii="仿宋_GB2312" w:hAnsi="仿宋_GB2312" w:eastAsia="仿宋_GB2312" w:cs="仿宋_GB2312"/>
          <w:b w:val="0"/>
          <w:bCs w:val="0"/>
          <w:color w:val="000000"/>
          <w:kern w:val="0"/>
          <w:sz w:val="32"/>
          <w:szCs w:val="32"/>
          <w:highlight w:val="none"/>
        </w:rPr>
        <w:t>应聘者面试成绩应达到60分及以上，</w:t>
      </w:r>
      <w:r>
        <w:rPr>
          <w:rFonts w:hint="eastAsia" w:ascii="仿宋_GB2312" w:hAnsi="仿宋_GB2312" w:eastAsia="仿宋_GB2312" w:cs="仿宋_GB2312"/>
          <w:b w:val="0"/>
          <w:bCs w:val="0"/>
          <w:color w:val="000000"/>
          <w:kern w:val="0"/>
          <w:sz w:val="32"/>
          <w:szCs w:val="32"/>
          <w:highlight w:val="none"/>
          <w:lang w:val="en-US" w:eastAsia="zh-CN"/>
        </w:rPr>
        <w:t>因弃权或其他原因</w:t>
      </w:r>
      <w:r>
        <w:rPr>
          <w:rFonts w:hint="eastAsia" w:ascii="仿宋_GB2312" w:hAnsi="仿宋_GB2312" w:eastAsia="仿宋_GB2312" w:cs="仿宋_GB2312"/>
          <w:b w:val="0"/>
          <w:bCs w:val="0"/>
          <w:color w:val="000000"/>
          <w:kern w:val="0"/>
          <w:sz w:val="32"/>
          <w:szCs w:val="32"/>
          <w:highlight w:val="none"/>
        </w:rPr>
        <w:t>未形成</w:t>
      </w:r>
      <w:r>
        <w:rPr>
          <w:rFonts w:hint="eastAsia" w:ascii="仿宋_GB2312" w:hAnsi="仿宋_GB2312" w:eastAsia="仿宋_GB2312" w:cs="仿宋_GB2312"/>
          <w:b w:val="0"/>
          <w:bCs w:val="0"/>
          <w:color w:val="000000"/>
          <w:kern w:val="0"/>
          <w:sz w:val="32"/>
          <w:szCs w:val="32"/>
          <w:highlight w:val="none"/>
          <w:lang w:val="en-US" w:eastAsia="zh-CN"/>
        </w:rPr>
        <w:t>有效</w:t>
      </w:r>
      <w:r>
        <w:rPr>
          <w:rFonts w:hint="eastAsia" w:ascii="仿宋_GB2312" w:hAnsi="仿宋_GB2312" w:eastAsia="仿宋_GB2312" w:cs="仿宋_GB2312"/>
          <w:b w:val="0"/>
          <w:bCs w:val="0"/>
          <w:color w:val="000000"/>
          <w:kern w:val="0"/>
          <w:sz w:val="32"/>
          <w:szCs w:val="32"/>
          <w:highlight w:val="none"/>
        </w:rPr>
        <w:t>竞争的，面试成绩应达到70分及以上，否则</w:t>
      </w:r>
      <w:r>
        <w:rPr>
          <w:rFonts w:hint="eastAsia" w:ascii="仿宋_GB2312" w:hAnsi="仿宋_GB2312" w:eastAsia="仿宋_GB2312" w:cs="仿宋_GB2312"/>
          <w:b w:val="0"/>
          <w:bCs w:val="0"/>
          <w:color w:val="000000"/>
          <w:kern w:val="0"/>
          <w:sz w:val="32"/>
          <w:szCs w:val="32"/>
          <w:highlight w:val="none"/>
          <w:lang w:val="en-US" w:eastAsia="zh-CN"/>
        </w:rPr>
        <w:t>取消或调整招考计划</w:t>
      </w:r>
      <w:r>
        <w:rPr>
          <w:rFonts w:hint="eastAsia" w:ascii="仿宋_GB2312" w:hAnsi="仿宋_GB2312" w:eastAsia="仿宋_GB2312" w:cs="仿宋_GB2312"/>
          <w:b w:val="0"/>
          <w:bCs w:val="0"/>
          <w:color w:val="000000"/>
          <w:kern w:val="0"/>
          <w:sz w:val="32"/>
          <w:szCs w:val="32"/>
          <w:highlight w:val="none"/>
        </w:rPr>
        <w:t>。</w:t>
      </w:r>
    </w:p>
    <w:p>
      <w:pPr>
        <w:keepNext w:val="0"/>
        <w:keepLines w:val="0"/>
        <w:pageBreakBefore w:val="0"/>
        <w:widowControl w:val="0"/>
        <w:kinsoku/>
        <w:wordWrap/>
        <w:overflowPunct/>
        <w:topLinePunct w:val="0"/>
        <w:autoSpaceDE/>
        <w:autoSpaceDN/>
        <w:bidi w:val="0"/>
        <w:spacing w:beforeAutospacing="0" w:afterAutospacing="0" w:line="560" w:lineRule="exact"/>
        <w:ind w:left="0" w:firstLine="640" w:firstLineChars="200"/>
        <w:jc w:val="both"/>
        <w:textAlignment w:val="auto"/>
        <w:rPr>
          <w:rFonts w:hint="eastAsia" w:ascii="仿宋_GB2312" w:hAnsi="仿宋_GB2312" w:eastAsia="仿宋_GB2312" w:cs="仿宋_GB2312"/>
          <w:b w:val="0"/>
          <w:bCs w:val="0"/>
          <w:kern w:val="0"/>
          <w:sz w:val="32"/>
          <w:szCs w:val="32"/>
          <w:highlight w:val="none"/>
        </w:rPr>
      </w:pPr>
      <w:r>
        <w:rPr>
          <w:rFonts w:hint="eastAsia" w:ascii="仿宋_GB2312" w:hAnsi="仿宋_GB2312" w:eastAsia="仿宋_GB2312" w:cs="仿宋_GB2312"/>
          <w:b w:val="0"/>
          <w:bCs w:val="0"/>
          <w:color w:val="000000"/>
          <w:kern w:val="0"/>
          <w:sz w:val="32"/>
          <w:szCs w:val="32"/>
          <w:highlight w:val="none"/>
          <w:lang w:val="en-US" w:eastAsia="zh-CN"/>
        </w:rPr>
        <w:t>3.</w:t>
      </w:r>
      <w:r>
        <w:rPr>
          <w:rFonts w:hint="eastAsia" w:ascii="仿宋_GB2312" w:hAnsi="仿宋_GB2312" w:eastAsia="仿宋_GB2312" w:cs="仿宋_GB2312"/>
          <w:b w:val="0"/>
          <w:bCs w:val="0"/>
          <w:color w:val="000000"/>
          <w:kern w:val="0"/>
          <w:sz w:val="32"/>
          <w:szCs w:val="32"/>
          <w:highlight w:val="none"/>
        </w:rPr>
        <w:t>综合成绩计算：综合成绩=笔试成绩×</w:t>
      </w:r>
      <w:r>
        <w:rPr>
          <w:rFonts w:hint="eastAsia" w:ascii="仿宋_GB2312" w:hAnsi="仿宋_GB2312" w:eastAsia="仿宋_GB2312" w:cs="仿宋_GB2312"/>
          <w:b w:val="0"/>
          <w:bCs w:val="0"/>
          <w:color w:val="000000"/>
          <w:kern w:val="0"/>
          <w:sz w:val="32"/>
          <w:szCs w:val="32"/>
          <w:highlight w:val="none"/>
          <w:lang w:val="en-US" w:eastAsia="zh-CN"/>
        </w:rPr>
        <w:t>4</w:t>
      </w:r>
      <w:r>
        <w:rPr>
          <w:rFonts w:hint="eastAsia" w:ascii="仿宋_GB2312" w:hAnsi="仿宋_GB2312" w:eastAsia="仿宋_GB2312" w:cs="仿宋_GB2312"/>
          <w:b w:val="0"/>
          <w:bCs w:val="0"/>
          <w:color w:val="000000"/>
          <w:kern w:val="0"/>
          <w:sz w:val="32"/>
          <w:szCs w:val="32"/>
          <w:highlight w:val="none"/>
        </w:rPr>
        <w:t>0%+面试成绩×</w:t>
      </w:r>
      <w:r>
        <w:rPr>
          <w:rFonts w:hint="eastAsia" w:ascii="仿宋_GB2312" w:hAnsi="仿宋_GB2312" w:eastAsia="仿宋_GB2312" w:cs="仿宋_GB2312"/>
          <w:b w:val="0"/>
          <w:bCs w:val="0"/>
          <w:color w:val="000000"/>
          <w:kern w:val="0"/>
          <w:sz w:val="32"/>
          <w:szCs w:val="32"/>
          <w:highlight w:val="none"/>
          <w:lang w:val="en-US" w:eastAsia="zh-CN"/>
        </w:rPr>
        <w:t>6</w:t>
      </w:r>
      <w:r>
        <w:rPr>
          <w:rFonts w:hint="eastAsia" w:ascii="仿宋_GB2312" w:hAnsi="仿宋_GB2312" w:eastAsia="仿宋_GB2312" w:cs="仿宋_GB2312"/>
          <w:b w:val="0"/>
          <w:bCs w:val="0"/>
          <w:color w:val="000000"/>
          <w:kern w:val="0"/>
          <w:sz w:val="32"/>
          <w:szCs w:val="32"/>
          <w:highlight w:val="none"/>
        </w:rPr>
        <w:t>0%。</w:t>
      </w:r>
    </w:p>
    <w:p>
      <w:p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（四）体检</w:t>
      </w:r>
    </w:p>
    <w:p>
      <w:pPr>
        <w:keepNext w:val="0"/>
        <w:keepLines w:val="0"/>
        <w:pageBreakBefore w:val="0"/>
        <w:widowControl w:val="0"/>
        <w:kinsoku/>
        <w:wordWrap/>
        <w:overflowPunct/>
        <w:topLinePunct w:val="0"/>
        <w:autoSpaceDE/>
        <w:autoSpaceDN/>
        <w:bidi w:val="0"/>
        <w:spacing w:beforeAutospacing="0" w:afterAutospacing="0" w:line="560" w:lineRule="exact"/>
        <w:ind w:left="0" w:firstLine="640" w:firstLineChars="200"/>
        <w:jc w:val="both"/>
        <w:textAlignment w:val="auto"/>
        <w:rPr>
          <w:rFonts w:hint="eastAsia" w:ascii="仿宋_GB2312" w:hAnsi="仿宋_GB2312" w:eastAsia="仿宋_GB2312" w:cs="仿宋_GB2312"/>
          <w:b w:val="0"/>
          <w:bCs w:val="0"/>
          <w:color w:val="000000"/>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面试合格人员，</w:t>
      </w:r>
      <w:r>
        <w:rPr>
          <w:rFonts w:hint="eastAsia" w:ascii="仿宋_GB2312" w:hAnsi="仿宋_GB2312" w:eastAsia="仿宋_GB2312" w:cs="仿宋_GB2312"/>
          <w:b w:val="0"/>
          <w:bCs w:val="0"/>
          <w:color w:val="000000"/>
          <w:kern w:val="0"/>
          <w:sz w:val="32"/>
          <w:szCs w:val="32"/>
          <w:highlight w:val="none"/>
        </w:rPr>
        <w:t>按照招聘人数1:1的比例确定进入</w:t>
      </w:r>
      <w:r>
        <w:rPr>
          <w:rFonts w:hint="eastAsia" w:ascii="仿宋_GB2312" w:hAnsi="仿宋_GB2312" w:eastAsia="仿宋_GB2312" w:cs="仿宋_GB2312"/>
          <w:b w:val="0"/>
          <w:bCs w:val="0"/>
          <w:color w:val="000000"/>
          <w:kern w:val="0"/>
          <w:sz w:val="32"/>
          <w:szCs w:val="32"/>
          <w:highlight w:val="none"/>
          <w:lang w:val="en-US" w:eastAsia="zh-CN"/>
        </w:rPr>
        <w:t>体检人员。</w:t>
      </w:r>
      <w:r>
        <w:rPr>
          <w:rFonts w:hint="eastAsia" w:ascii="仿宋" w:hAnsi="仿宋" w:eastAsia="仿宋"/>
          <w:sz w:val="32"/>
          <w:szCs w:val="32"/>
        </w:rPr>
        <w:t>以电话和短信方式通知面试</w:t>
      </w:r>
      <w:r>
        <w:rPr>
          <w:rFonts w:hint="eastAsia" w:ascii="仿宋" w:hAnsi="仿宋" w:eastAsia="仿宋"/>
          <w:sz w:val="32"/>
          <w:szCs w:val="32"/>
          <w:lang w:val="en-US" w:eastAsia="zh-CN"/>
        </w:rPr>
        <w:t>合格</w:t>
      </w:r>
      <w:r>
        <w:rPr>
          <w:rFonts w:hint="eastAsia" w:ascii="仿宋" w:hAnsi="仿宋" w:eastAsia="仿宋"/>
          <w:sz w:val="32"/>
          <w:szCs w:val="32"/>
        </w:rPr>
        <w:t>人员在规定的时间到指定医院进行体检，体检统一组织，参照《公务员录用体检通用标准》执行。未在规定时间进行体检的，视为自动放弃，自动放弃及体检不合格的，则按</w:t>
      </w:r>
      <w:r>
        <w:rPr>
          <w:rFonts w:hint="eastAsia" w:ascii="仿宋" w:hAnsi="仿宋" w:eastAsia="仿宋"/>
          <w:sz w:val="32"/>
          <w:szCs w:val="32"/>
          <w:lang w:val="en-US" w:eastAsia="zh-CN"/>
        </w:rPr>
        <w:t>综合</w:t>
      </w:r>
      <w:r>
        <w:rPr>
          <w:rFonts w:hint="eastAsia" w:ascii="仿宋" w:hAnsi="仿宋" w:eastAsia="仿宋"/>
          <w:sz w:val="32"/>
          <w:szCs w:val="32"/>
        </w:rPr>
        <w:t>成绩排名依次递补。体检所产生的费用由</w:t>
      </w:r>
      <w:r>
        <w:rPr>
          <w:rFonts w:hint="eastAsia" w:ascii="仿宋" w:hAnsi="仿宋" w:eastAsia="仿宋"/>
          <w:sz w:val="32"/>
          <w:szCs w:val="32"/>
          <w:lang w:val="en-US" w:eastAsia="zh-CN"/>
        </w:rPr>
        <w:t>招聘单位统一支付</w:t>
      </w:r>
      <w:r>
        <w:rPr>
          <w:rFonts w:hint="eastAsia" w:ascii="仿宋_GB2312" w:hAnsi="仿宋_GB2312" w:eastAsia="仿宋_GB2312" w:cs="仿宋_GB2312"/>
          <w:b w:val="0"/>
          <w:bCs w:val="0"/>
          <w:color w:val="000000"/>
          <w:kern w:val="0"/>
          <w:sz w:val="32"/>
          <w:szCs w:val="32"/>
          <w:highlight w:val="none"/>
        </w:rPr>
        <w:t>。</w:t>
      </w:r>
    </w:p>
    <w:p>
      <w:p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（五）考察</w:t>
      </w:r>
    </w:p>
    <w:p>
      <w:pPr>
        <w:ind w:firstLine="640" w:firstLineChars="200"/>
        <w:rPr>
          <w:rFonts w:hint="eastAsia" w:ascii="楷体" w:hAnsi="楷体" w:eastAsia="楷体" w:cs="楷体"/>
          <w:sz w:val="32"/>
          <w:szCs w:val="32"/>
          <w:lang w:val="en-US" w:eastAsia="zh-CN"/>
        </w:rPr>
      </w:pPr>
      <w:r>
        <w:rPr>
          <w:rFonts w:hint="eastAsia" w:ascii="仿宋_GB2312" w:hAnsi="仿宋_GB2312" w:eastAsia="仿宋_GB2312" w:cs="仿宋_GB2312"/>
          <w:b w:val="0"/>
          <w:bCs w:val="0"/>
          <w:color w:val="000000"/>
          <w:kern w:val="0"/>
          <w:sz w:val="32"/>
          <w:szCs w:val="32"/>
          <w:highlight w:val="none"/>
        </w:rPr>
        <w:t>根据</w:t>
      </w:r>
      <w:r>
        <w:rPr>
          <w:rFonts w:hint="eastAsia" w:ascii="仿宋_GB2312" w:hAnsi="仿宋_GB2312" w:eastAsia="仿宋_GB2312" w:cs="仿宋_GB2312"/>
          <w:b w:val="0"/>
          <w:bCs w:val="0"/>
          <w:color w:val="000000"/>
          <w:kern w:val="0"/>
          <w:sz w:val="32"/>
          <w:szCs w:val="32"/>
          <w:highlight w:val="none"/>
          <w:lang w:val="en-US" w:eastAsia="zh-CN"/>
        </w:rPr>
        <w:t>体检结果</w:t>
      </w:r>
      <w:r>
        <w:rPr>
          <w:rFonts w:hint="eastAsia" w:ascii="仿宋_GB2312" w:hAnsi="仿宋_GB2312" w:eastAsia="仿宋_GB2312" w:cs="仿宋_GB2312"/>
          <w:b w:val="0"/>
          <w:bCs w:val="0"/>
          <w:color w:val="000000"/>
          <w:kern w:val="0"/>
          <w:sz w:val="32"/>
          <w:szCs w:val="32"/>
          <w:highlight w:val="none"/>
        </w:rPr>
        <w:t>，确定</w:t>
      </w:r>
      <w:r>
        <w:rPr>
          <w:rFonts w:hint="eastAsia" w:ascii="仿宋_GB2312" w:hAnsi="仿宋_GB2312" w:eastAsia="仿宋_GB2312" w:cs="仿宋_GB2312"/>
          <w:b w:val="0"/>
          <w:bCs w:val="0"/>
          <w:color w:val="000000"/>
          <w:kern w:val="0"/>
          <w:sz w:val="32"/>
          <w:szCs w:val="32"/>
          <w:highlight w:val="none"/>
          <w:lang w:val="en-US" w:eastAsia="zh-CN"/>
        </w:rPr>
        <w:t>入围</w:t>
      </w:r>
      <w:r>
        <w:rPr>
          <w:rFonts w:hint="eastAsia" w:ascii="仿宋_GB2312" w:hAnsi="仿宋_GB2312" w:eastAsia="仿宋_GB2312" w:cs="仿宋_GB2312"/>
          <w:b w:val="0"/>
          <w:bCs w:val="0"/>
          <w:color w:val="000000"/>
          <w:kern w:val="0"/>
          <w:sz w:val="32"/>
          <w:szCs w:val="32"/>
          <w:highlight w:val="none"/>
        </w:rPr>
        <w:t>考察人选，</w:t>
      </w:r>
      <w:r>
        <w:rPr>
          <w:rFonts w:hint="eastAsia" w:ascii="仿宋_GB2312" w:hAnsi="仿宋_GB2312" w:eastAsia="仿宋_GB2312" w:cs="仿宋_GB2312"/>
          <w:b w:val="0"/>
          <w:bCs w:val="0"/>
          <w:color w:val="000000"/>
          <w:kern w:val="0"/>
          <w:sz w:val="32"/>
          <w:szCs w:val="32"/>
          <w:highlight w:val="none"/>
          <w:lang w:val="en-US" w:eastAsia="zh-CN"/>
        </w:rPr>
        <w:t>考察内容主要包括考察人选的政治素质、道德品行、能力素质、工作表现、遵纪守法、廉洁自律以及是否需要回避等。</w:t>
      </w:r>
      <w:r>
        <w:rPr>
          <w:rFonts w:hint="eastAsia" w:ascii="仿宋_GB2312" w:hAnsi="仿宋_GB2312" w:eastAsia="仿宋_GB2312" w:cs="仿宋_GB2312"/>
          <w:b w:val="0"/>
          <w:bCs w:val="0"/>
          <w:color w:val="000000"/>
          <w:kern w:val="0"/>
          <w:sz w:val="32"/>
          <w:szCs w:val="32"/>
          <w:highlight w:val="none"/>
        </w:rPr>
        <w:t>考察不合格</w:t>
      </w:r>
      <w:r>
        <w:rPr>
          <w:rFonts w:hint="eastAsia" w:ascii="仿宋_GB2312" w:hAnsi="仿宋_GB2312" w:eastAsia="仿宋_GB2312" w:cs="仿宋_GB2312"/>
          <w:b w:val="0"/>
          <w:bCs w:val="0"/>
          <w:color w:val="000000"/>
          <w:kern w:val="0"/>
          <w:sz w:val="32"/>
          <w:szCs w:val="32"/>
          <w:highlight w:val="none"/>
          <w:lang w:eastAsia="zh-CN"/>
        </w:rPr>
        <w:t>、</w:t>
      </w:r>
      <w:r>
        <w:rPr>
          <w:rFonts w:hint="eastAsia" w:ascii="仿宋_GB2312" w:hAnsi="仿宋_GB2312" w:eastAsia="仿宋_GB2312" w:cs="仿宋_GB2312"/>
          <w:b w:val="0"/>
          <w:bCs w:val="0"/>
          <w:color w:val="000000"/>
          <w:kern w:val="0"/>
          <w:sz w:val="32"/>
          <w:szCs w:val="32"/>
          <w:highlight w:val="none"/>
        </w:rPr>
        <w:t>自动放弃</w:t>
      </w:r>
      <w:r>
        <w:rPr>
          <w:rFonts w:hint="eastAsia" w:ascii="仿宋_GB2312" w:hAnsi="仿宋_GB2312" w:eastAsia="仿宋_GB2312" w:cs="仿宋_GB2312"/>
          <w:b w:val="0"/>
          <w:bCs w:val="0"/>
          <w:color w:val="000000"/>
          <w:kern w:val="0"/>
          <w:sz w:val="32"/>
          <w:szCs w:val="32"/>
          <w:highlight w:val="none"/>
          <w:lang w:val="en-US" w:eastAsia="zh-CN"/>
        </w:rPr>
        <w:t>或举报查证属实</w:t>
      </w:r>
      <w:r>
        <w:rPr>
          <w:rFonts w:hint="eastAsia" w:ascii="仿宋_GB2312" w:hAnsi="仿宋_GB2312" w:eastAsia="仿宋_GB2312" w:cs="仿宋_GB2312"/>
          <w:b w:val="0"/>
          <w:bCs w:val="0"/>
          <w:color w:val="000000"/>
          <w:kern w:val="0"/>
          <w:sz w:val="32"/>
          <w:szCs w:val="32"/>
          <w:highlight w:val="none"/>
        </w:rPr>
        <w:t>出现缺额，按</w:t>
      </w:r>
      <w:r>
        <w:rPr>
          <w:rFonts w:hint="eastAsia" w:ascii="仿宋_GB2312" w:hAnsi="仿宋_GB2312" w:eastAsia="仿宋_GB2312" w:cs="仿宋_GB2312"/>
          <w:b w:val="0"/>
          <w:bCs w:val="0"/>
          <w:color w:val="000000"/>
          <w:kern w:val="0"/>
          <w:sz w:val="32"/>
          <w:szCs w:val="32"/>
          <w:highlight w:val="none"/>
          <w:lang w:val="en-US" w:eastAsia="zh-CN"/>
        </w:rPr>
        <w:t>综合</w:t>
      </w:r>
      <w:r>
        <w:rPr>
          <w:rFonts w:hint="eastAsia" w:ascii="仿宋_GB2312" w:hAnsi="仿宋_GB2312" w:eastAsia="仿宋_GB2312" w:cs="仿宋_GB2312"/>
          <w:b w:val="0"/>
          <w:bCs w:val="0"/>
          <w:color w:val="000000"/>
          <w:kern w:val="0"/>
          <w:sz w:val="32"/>
          <w:szCs w:val="32"/>
          <w:highlight w:val="none"/>
        </w:rPr>
        <w:t>成绩从高到低</w:t>
      </w:r>
      <w:r>
        <w:rPr>
          <w:rFonts w:hint="eastAsia" w:ascii="仿宋_GB2312" w:hAnsi="仿宋_GB2312" w:eastAsia="仿宋_GB2312" w:cs="仿宋_GB2312"/>
          <w:b w:val="0"/>
          <w:bCs w:val="0"/>
          <w:color w:val="000000"/>
          <w:kern w:val="0"/>
          <w:sz w:val="32"/>
          <w:szCs w:val="32"/>
          <w:highlight w:val="none"/>
          <w:lang w:val="en-US" w:eastAsia="zh-CN"/>
        </w:rPr>
        <w:t>依次</w:t>
      </w:r>
      <w:r>
        <w:rPr>
          <w:rFonts w:hint="eastAsia" w:ascii="仿宋_GB2312" w:hAnsi="仿宋_GB2312" w:eastAsia="仿宋_GB2312" w:cs="仿宋_GB2312"/>
          <w:b w:val="0"/>
          <w:bCs w:val="0"/>
          <w:color w:val="000000"/>
          <w:kern w:val="0"/>
          <w:sz w:val="32"/>
          <w:szCs w:val="32"/>
          <w:highlight w:val="none"/>
        </w:rPr>
        <w:t>递补</w:t>
      </w:r>
      <w:r>
        <w:rPr>
          <w:rFonts w:hint="eastAsia" w:ascii="仿宋_GB2312" w:hAnsi="仿宋_GB2312" w:eastAsia="仿宋_GB2312" w:cs="仿宋_GB2312"/>
          <w:b w:val="0"/>
          <w:bCs w:val="0"/>
          <w:color w:val="000000"/>
          <w:kern w:val="0"/>
          <w:sz w:val="32"/>
          <w:szCs w:val="32"/>
          <w:highlight w:val="none"/>
          <w:lang w:eastAsia="zh-CN"/>
        </w:rPr>
        <w:t>，</w:t>
      </w:r>
      <w:r>
        <w:rPr>
          <w:rFonts w:hint="eastAsia" w:ascii="仿宋_GB2312" w:hAnsi="仿宋_GB2312" w:eastAsia="仿宋_GB2312" w:cs="仿宋_GB2312"/>
          <w:b w:val="0"/>
          <w:bCs w:val="0"/>
          <w:color w:val="000000"/>
          <w:kern w:val="0"/>
          <w:sz w:val="32"/>
          <w:szCs w:val="32"/>
          <w:highlight w:val="none"/>
          <w:lang w:val="en-US" w:eastAsia="zh-CN"/>
        </w:rPr>
        <w:t>递补只进行</w:t>
      </w:r>
      <w:r>
        <w:rPr>
          <w:rFonts w:hint="eastAsia" w:ascii="仿宋_GB2312" w:hAnsi="仿宋_GB2312" w:eastAsia="仿宋_GB2312" w:cs="仿宋_GB2312"/>
          <w:b w:val="0"/>
          <w:bCs w:val="0"/>
          <w:color w:val="000000"/>
          <w:kern w:val="0"/>
          <w:sz w:val="32"/>
          <w:szCs w:val="32"/>
          <w:highlight w:val="none"/>
        </w:rPr>
        <w:t>一次</w:t>
      </w:r>
      <w:r>
        <w:rPr>
          <w:rFonts w:hint="eastAsia" w:ascii="仿宋_GB2312" w:hAnsi="仿宋_GB2312" w:eastAsia="仿宋_GB2312" w:cs="仿宋_GB2312"/>
          <w:b w:val="0"/>
          <w:bCs w:val="0"/>
          <w:color w:val="000000"/>
          <w:kern w:val="0"/>
          <w:sz w:val="32"/>
          <w:szCs w:val="32"/>
          <w:highlight w:val="none"/>
          <w:lang w:eastAsia="zh-CN"/>
        </w:rPr>
        <w:t>。</w:t>
      </w:r>
    </w:p>
    <w:p>
      <w:p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（六）公示</w:t>
      </w:r>
    </w:p>
    <w:p>
      <w:pPr>
        <w:keepNext w:val="0"/>
        <w:keepLines w:val="0"/>
        <w:pageBreakBefore w:val="0"/>
        <w:widowControl w:val="0"/>
        <w:kinsoku/>
        <w:wordWrap/>
        <w:overflowPunct/>
        <w:topLinePunct w:val="0"/>
        <w:autoSpaceDE/>
        <w:autoSpaceDN/>
        <w:bidi w:val="0"/>
        <w:spacing w:beforeAutospacing="0" w:afterAutospacing="0" w:line="560" w:lineRule="exact"/>
        <w:ind w:left="0" w:firstLine="640" w:firstLineChars="200"/>
        <w:jc w:val="both"/>
        <w:textAlignment w:val="auto"/>
        <w:rPr>
          <w:rFonts w:hint="eastAsia" w:ascii="仿宋_GB2312" w:hAnsi="仿宋_GB2312" w:eastAsia="仿宋_GB2312" w:cs="仿宋_GB2312"/>
          <w:b w:val="0"/>
          <w:bCs w:val="0"/>
          <w:color w:val="000000"/>
          <w:kern w:val="0"/>
          <w:sz w:val="32"/>
          <w:szCs w:val="32"/>
          <w:highlight w:val="none"/>
        </w:rPr>
      </w:pPr>
      <w:r>
        <w:rPr>
          <w:rFonts w:hint="eastAsia" w:ascii="仿宋_GB2312" w:hAnsi="仿宋_GB2312" w:eastAsia="仿宋_GB2312" w:cs="仿宋_GB2312"/>
          <w:b w:val="0"/>
          <w:bCs w:val="0"/>
          <w:color w:val="000000"/>
          <w:kern w:val="0"/>
          <w:sz w:val="32"/>
          <w:szCs w:val="32"/>
          <w:highlight w:val="none"/>
          <w:lang w:val="en-US" w:eastAsia="zh-CN"/>
        </w:rPr>
        <w:t>考察</w:t>
      </w:r>
      <w:r>
        <w:rPr>
          <w:rFonts w:hint="eastAsia" w:ascii="仿宋_GB2312" w:hAnsi="仿宋_GB2312" w:eastAsia="仿宋_GB2312" w:cs="仿宋_GB2312"/>
          <w:b w:val="0"/>
          <w:bCs w:val="0"/>
          <w:color w:val="000000"/>
          <w:kern w:val="0"/>
          <w:sz w:val="32"/>
          <w:szCs w:val="32"/>
          <w:highlight w:val="none"/>
        </w:rPr>
        <w:t>合格人员确定为拟</w:t>
      </w:r>
      <w:r>
        <w:rPr>
          <w:rFonts w:hint="eastAsia" w:ascii="仿宋_GB2312" w:hAnsi="仿宋_GB2312" w:eastAsia="仿宋_GB2312" w:cs="仿宋_GB2312"/>
          <w:b w:val="0"/>
          <w:bCs w:val="0"/>
          <w:color w:val="000000"/>
          <w:kern w:val="0"/>
          <w:sz w:val="32"/>
          <w:szCs w:val="32"/>
          <w:highlight w:val="none"/>
          <w:lang w:eastAsia="zh-CN"/>
        </w:rPr>
        <w:t>聘用</w:t>
      </w:r>
      <w:r>
        <w:rPr>
          <w:rFonts w:hint="eastAsia" w:ascii="仿宋_GB2312" w:hAnsi="仿宋_GB2312" w:eastAsia="仿宋_GB2312" w:cs="仿宋_GB2312"/>
          <w:b w:val="0"/>
          <w:bCs w:val="0"/>
          <w:color w:val="000000"/>
          <w:kern w:val="0"/>
          <w:sz w:val="32"/>
          <w:szCs w:val="32"/>
          <w:highlight w:val="none"/>
        </w:rPr>
        <w:t>人员，通过</w:t>
      </w:r>
      <w:r>
        <w:rPr>
          <w:rFonts w:hint="eastAsia" w:ascii="仿宋_GB2312" w:hAnsi="仿宋_GB2312" w:eastAsia="仿宋_GB2312" w:cs="仿宋_GB2312"/>
          <w:b w:val="0"/>
          <w:bCs w:val="0"/>
          <w:color w:val="000000"/>
          <w:kern w:val="0"/>
          <w:sz w:val="32"/>
          <w:szCs w:val="32"/>
          <w:highlight w:val="none"/>
          <w:lang w:val="en-US" w:eastAsia="zh-CN"/>
        </w:rPr>
        <w:t>主管部门网站及公司</w:t>
      </w:r>
      <w:r>
        <w:rPr>
          <w:rFonts w:hint="eastAsia" w:ascii="仿宋_GB2312" w:hAnsi="仿宋_GB2312" w:eastAsia="仿宋_GB2312" w:cs="仿宋_GB2312"/>
          <w:b w:val="0"/>
          <w:bCs w:val="0"/>
          <w:color w:val="000000"/>
          <w:kern w:val="0"/>
          <w:sz w:val="32"/>
          <w:szCs w:val="32"/>
          <w:highlight w:val="none"/>
        </w:rPr>
        <w:t>官网进行公示。</w:t>
      </w:r>
    </w:p>
    <w:p>
      <w:p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（七）办理聘用手续</w:t>
      </w:r>
    </w:p>
    <w:p>
      <w:pPr>
        <w:keepNext w:val="0"/>
        <w:keepLines w:val="0"/>
        <w:pageBreakBefore w:val="0"/>
        <w:widowControl w:val="0"/>
        <w:kinsoku/>
        <w:wordWrap/>
        <w:overflowPunct/>
        <w:topLinePunct w:val="0"/>
        <w:autoSpaceDE/>
        <w:autoSpaceDN/>
        <w:bidi w:val="0"/>
        <w:spacing w:beforeAutospacing="0" w:afterAutospacing="0" w:line="560" w:lineRule="exact"/>
        <w:ind w:left="0" w:firstLine="640" w:firstLineChars="200"/>
        <w:jc w:val="both"/>
        <w:textAlignment w:val="auto"/>
        <w:rPr>
          <w:rFonts w:hint="eastAsia" w:ascii="仿宋_GB2312" w:hAnsi="仿宋_GB2312" w:eastAsia="仿宋_GB2312" w:cs="仿宋_GB2312"/>
          <w:b w:val="0"/>
          <w:bCs w:val="0"/>
          <w:color w:val="000000"/>
          <w:kern w:val="0"/>
          <w:sz w:val="32"/>
          <w:szCs w:val="32"/>
          <w:highlight w:val="none"/>
          <w:lang w:val="en-US" w:eastAsia="zh-CN"/>
        </w:rPr>
      </w:pPr>
      <w:r>
        <w:rPr>
          <w:rFonts w:hint="eastAsia" w:ascii="仿宋_GB2312" w:hAnsi="仿宋_GB2312" w:eastAsia="仿宋_GB2312" w:cs="仿宋_GB2312"/>
          <w:b w:val="0"/>
          <w:bCs w:val="0"/>
          <w:color w:val="000000"/>
          <w:kern w:val="0"/>
          <w:sz w:val="32"/>
          <w:szCs w:val="32"/>
          <w:highlight w:val="none"/>
        </w:rPr>
        <w:t>公示无异议人员由集团按相关规定办理聘用手续。逾期不按要求提供相关材料或未按规定时间报到的，视为自动放弃，取消其聘</w:t>
      </w:r>
      <w:r>
        <w:rPr>
          <w:rFonts w:hint="eastAsia" w:ascii="仿宋_GB2312" w:hAnsi="仿宋_GB2312" w:eastAsia="仿宋_GB2312" w:cs="仿宋_GB2312"/>
          <w:b w:val="0"/>
          <w:bCs w:val="0"/>
          <w:color w:val="000000"/>
          <w:kern w:val="0"/>
          <w:sz w:val="32"/>
          <w:szCs w:val="32"/>
          <w:highlight w:val="none"/>
          <w:lang w:val="en-US" w:eastAsia="zh-CN"/>
        </w:rPr>
        <w:t>用</w:t>
      </w:r>
      <w:r>
        <w:rPr>
          <w:rFonts w:hint="eastAsia" w:ascii="仿宋_GB2312" w:hAnsi="仿宋_GB2312" w:eastAsia="仿宋_GB2312" w:cs="仿宋_GB2312"/>
          <w:b w:val="0"/>
          <w:bCs w:val="0"/>
          <w:color w:val="000000"/>
          <w:kern w:val="0"/>
          <w:sz w:val="32"/>
          <w:szCs w:val="32"/>
          <w:highlight w:val="none"/>
        </w:rPr>
        <w:t>资格。录用人员工资福利待遇按聘用岗位对应的薪酬及所在公司相关规章制度执行。</w:t>
      </w:r>
    </w:p>
    <w:p>
      <w:pPr>
        <w:keepNext w:val="0"/>
        <w:keepLines w:val="0"/>
        <w:pageBreakBefore w:val="0"/>
        <w:widowControl w:val="0"/>
        <w:kinsoku/>
        <w:wordWrap/>
        <w:overflowPunct/>
        <w:topLinePunct w:val="0"/>
        <w:autoSpaceDE/>
        <w:autoSpaceDN/>
        <w:bidi w:val="0"/>
        <w:spacing w:beforeAutospacing="0" w:afterAutospacing="0" w:line="560" w:lineRule="exact"/>
        <w:ind w:left="0" w:firstLine="640" w:firstLineChars="200"/>
        <w:jc w:val="both"/>
        <w:textAlignment w:val="auto"/>
        <w:rPr>
          <w:rFonts w:hint="eastAsia" w:ascii="黑体" w:hAnsi="黑体" w:eastAsia="黑体" w:cs="黑体"/>
          <w:b w:val="0"/>
          <w:bCs w:val="0"/>
          <w:kern w:val="0"/>
          <w:sz w:val="32"/>
          <w:szCs w:val="32"/>
          <w:highlight w:val="none"/>
          <w:shd w:val="clear" w:color="auto" w:fill="FFFFFF"/>
          <w:lang w:val="en-US" w:eastAsia="zh-CN"/>
        </w:rPr>
      </w:pPr>
      <w:r>
        <w:rPr>
          <w:rFonts w:hint="eastAsia" w:ascii="黑体" w:hAnsi="黑体" w:eastAsia="黑体" w:cs="黑体"/>
          <w:b w:val="0"/>
          <w:bCs w:val="0"/>
          <w:kern w:val="0"/>
          <w:sz w:val="32"/>
          <w:szCs w:val="32"/>
          <w:highlight w:val="none"/>
          <w:shd w:val="clear" w:color="auto" w:fill="FFFFFF"/>
          <w:lang w:val="en-US" w:eastAsia="zh-CN"/>
        </w:rPr>
        <w:t>四、纪律要求</w:t>
      </w:r>
    </w:p>
    <w:p>
      <w:pPr>
        <w:keepNext w:val="0"/>
        <w:keepLines w:val="0"/>
        <w:pageBreakBefore w:val="0"/>
        <w:widowControl w:val="0"/>
        <w:kinsoku/>
        <w:wordWrap/>
        <w:overflowPunct/>
        <w:topLinePunct w:val="0"/>
        <w:autoSpaceDE/>
        <w:autoSpaceDN/>
        <w:bidi w:val="0"/>
        <w:spacing w:beforeAutospacing="0" w:afterAutospacing="0" w:line="560" w:lineRule="exact"/>
        <w:ind w:left="0" w:firstLine="640" w:firstLineChars="200"/>
        <w:jc w:val="both"/>
        <w:textAlignment w:val="auto"/>
        <w:rPr>
          <w:rFonts w:hint="eastAsia" w:ascii="仿宋_GB2312" w:hAnsi="仿宋_GB2312" w:eastAsia="仿宋_GB2312" w:cs="仿宋_GB2312"/>
          <w:b w:val="0"/>
          <w:bCs w:val="0"/>
          <w:color w:val="000000"/>
          <w:kern w:val="0"/>
          <w:sz w:val="32"/>
          <w:szCs w:val="32"/>
          <w:highlight w:val="none"/>
          <w:lang w:eastAsia="zh-CN"/>
        </w:rPr>
      </w:pPr>
      <w:r>
        <w:rPr>
          <w:rFonts w:hint="eastAsia" w:ascii="仿宋_GB2312" w:hAnsi="仿宋_GB2312" w:eastAsia="仿宋_GB2312" w:cs="仿宋_GB2312"/>
          <w:b w:val="0"/>
          <w:bCs w:val="0"/>
          <w:color w:val="000000"/>
          <w:kern w:val="0"/>
          <w:sz w:val="32"/>
          <w:szCs w:val="32"/>
          <w:highlight w:val="none"/>
        </w:rPr>
        <w:t>（一）</w:t>
      </w:r>
      <w:r>
        <w:rPr>
          <w:rFonts w:hint="eastAsia" w:ascii="仿宋_GB2312" w:hAnsi="仿宋_GB2312" w:eastAsia="仿宋_GB2312" w:cs="仿宋_GB2312"/>
          <w:b w:val="0"/>
          <w:bCs w:val="0"/>
          <w:color w:val="000000"/>
          <w:kern w:val="0"/>
          <w:sz w:val="32"/>
          <w:szCs w:val="32"/>
          <w:highlight w:val="none"/>
          <w:lang w:val="en-US" w:eastAsia="zh-CN"/>
        </w:rPr>
        <w:t>本次</w:t>
      </w:r>
      <w:r>
        <w:rPr>
          <w:rFonts w:hint="eastAsia" w:ascii="仿宋_GB2312" w:hAnsi="仿宋_GB2312" w:eastAsia="仿宋_GB2312" w:cs="仿宋_GB2312"/>
          <w:b w:val="0"/>
          <w:bCs w:val="0"/>
          <w:color w:val="000000"/>
          <w:kern w:val="0"/>
          <w:sz w:val="32"/>
          <w:szCs w:val="32"/>
          <w:highlight w:val="none"/>
        </w:rPr>
        <w:t>招聘，在公司纪检监察</w:t>
      </w:r>
      <w:r>
        <w:rPr>
          <w:rFonts w:hint="eastAsia" w:ascii="仿宋_GB2312" w:hAnsi="仿宋_GB2312" w:eastAsia="仿宋_GB2312" w:cs="仿宋_GB2312"/>
          <w:b w:val="0"/>
          <w:bCs w:val="0"/>
          <w:color w:val="000000"/>
          <w:kern w:val="0"/>
          <w:sz w:val="32"/>
          <w:szCs w:val="32"/>
          <w:highlight w:val="none"/>
          <w:lang w:eastAsia="zh-CN"/>
        </w:rPr>
        <w:t>部</w:t>
      </w:r>
      <w:r>
        <w:rPr>
          <w:rFonts w:hint="eastAsia" w:ascii="仿宋_GB2312" w:hAnsi="仿宋_GB2312" w:eastAsia="仿宋_GB2312" w:cs="仿宋_GB2312"/>
          <w:b w:val="0"/>
          <w:bCs w:val="0"/>
          <w:color w:val="000000"/>
          <w:kern w:val="0"/>
          <w:sz w:val="32"/>
          <w:szCs w:val="32"/>
          <w:highlight w:val="none"/>
        </w:rPr>
        <w:t>的全程监督下实施。相关工作人员应严格遵守工作纪律和保密纪律，对选聘工作中的违纪违法行为，按照有关规定予以组织处理或纪律处分，情节严重的追究有关人员的法律责任。</w:t>
      </w:r>
    </w:p>
    <w:p>
      <w:pPr>
        <w:keepNext w:val="0"/>
        <w:keepLines w:val="0"/>
        <w:pageBreakBefore w:val="0"/>
        <w:widowControl w:val="0"/>
        <w:kinsoku/>
        <w:wordWrap/>
        <w:overflowPunct/>
        <w:topLinePunct w:val="0"/>
        <w:autoSpaceDE/>
        <w:autoSpaceDN/>
        <w:bidi w:val="0"/>
        <w:spacing w:beforeAutospacing="0" w:afterAutospacing="0" w:line="560" w:lineRule="exact"/>
        <w:ind w:left="0" w:firstLine="640" w:firstLineChars="200"/>
        <w:jc w:val="both"/>
        <w:textAlignment w:val="auto"/>
        <w:rPr>
          <w:rFonts w:hint="eastAsia" w:ascii="仿宋_GB2312" w:hAnsi="仿宋_GB2312" w:eastAsia="仿宋_GB2312" w:cs="仿宋_GB2312"/>
          <w:b w:val="0"/>
          <w:bCs w:val="0"/>
          <w:kern w:val="0"/>
          <w:sz w:val="32"/>
          <w:szCs w:val="32"/>
          <w:highlight w:val="none"/>
        </w:rPr>
      </w:pPr>
      <w:r>
        <w:rPr>
          <w:rFonts w:hint="eastAsia" w:ascii="仿宋_GB2312" w:hAnsi="仿宋_GB2312" w:eastAsia="仿宋_GB2312" w:cs="仿宋_GB2312"/>
          <w:b w:val="0"/>
          <w:bCs w:val="0"/>
          <w:color w:val="000000"/>
          <w:kern w:val="0"/>
          <w:sz w:val="32"/>
          <w:szCs w:val="32"/>
          <w:highlight w:val="none"/>
        </w:rPr>
        <w:t>（二）应聘者应对个人填报信息的真实性、完整性负责，</w:t>
      </w:r>
      <w:r>
        <w:rPr>
          <w:rFonts w:hint="eastAsia" w:ascii="仿宋_GB2312" w:hAnsi="仿宋_GB2312" w:eastAsia="仿宋_GB2312" w:cs="仿宋_GB2312"/>
          <w:b w:val="0"/>
          <w:bCs w:val="0"/>
          <w:kern w:val="0"/>
          <w:sz w:val="32"/>
          <w:szCs w:val="32"/>
          <w:highlight w:val="none"/>
          <w:shd w:val="clear" w:color="auto" w:fill="FFFFFF"/>
        </w:rPr>
        <w:t>凡弄虚作假者，一经查实，公司有权取消</w:t>
      </w:r>
      <w:r>
        <w:rPr>
          <w:rFonts w:hint="eastAsia" w:ascii="仿宋_GB2312" w:hAnsi="仿宋_GB2312" w:eastAsia="仿宋_GB2312" w:cs="仿宋_GB2312"/>
          <w:b w:val="0"/>
          <w:bCs w:val="0"/>
          <w:kern w:val="0"/>
          <w:sz w:val="32"/>
          <w:szCs w:val="32"/>
          <w:highlight w:val="none"/>
          <w:shd w:val="clear" w:color="auto" w:fill="FFFFFF"/>
          <w:lang w:val="en-US" w:eastAsia="zh-CN"/>
        </w:rPr>
        <w:t>聘用</w:t>
      </w:r>
      <w:r>
        <w:rPr>
          <w:rFonts w:hint="eastAsia" w:ascii="仿宋_GB2312" w:hAnsi="仿宋_GB2312" w:eastAsia="仿宋_GB2312" w:cs="仿宋_GB2312"/>
          <w:b w:val="0"/>
          <w:bCs w:val="0"/>
          <w:kern w:val="0"/>
          <w:sz w:val="32"/>
          <w:szCs w:val="32"/>
          <w:highlight w:val="none"/>
          <w:shd w:val="clear" w:color="auto" w:fill="FFFFFF"/>
        </w:rPr>
        <w:t>资格，已聘用的，解除劳动合同。</w:t>
      </w:r>
    </w:p>
    <w:p>
      <w:pPr>
        <w:keepNext w:val="0"/>
        <w:keepLines w:val="0"/>
        <w:pageBreakBefore w:val="0"/>
        <w:widowControl w:val="0"/>
        <w:kinsoku/>
        <w:wordWrap/>
        <w:overflowPunct/>
        <w:topLinePunct w:val="0"/>
        <w:autoSpaceDE/>
        <w:autoSpaceDN/>
        <w:bidi w:val="0"/>
        <w:spacing w:beforeAutospacing="0" w:afterAutospacing="0" w:line="560" w:lineRule="exact"/>
        <w:ind w:left="0" w:firstLine="640" w:firstLineChars="200"/>
        <w:jc w:val="both"/>
        <w:textAlignment w:val="auto"/>
        <w:rPr>
          <w:rFonts w:hint="eastAsia" w:ascii="黑体" w:hAnsi="黑体" w:eastAsia="黑体" w:cs="黑体"/>
          <w:b w:val="0"/>
          <w:bCs w:val="0"/>
          <w:kern w:val="0"/>
          <w:sz w:val="32"/>
          <w:szCs w:val="32"/>
          <w:highlight w:val="none"/>
          <w:shd w:val="clear" w:color="auto" w:fill="FFFFFF"/>
          <w:lang w:val="en-US" w:eastAsia="zh-CN"/>
        </w:rPr>
      </w:pPr>
      <w:r>
        <w:rPr>
          <w:rFonts w:hint="eastAsia" w:ascii="黑体" w:hAnsi="黑体" w:eastAsia="黑体" w:cs="黑体"/>
          <w:b w:val="0"/>
          <w:bCs w:val="0"/>
          <w:kern w:val="0"/>
          <w:sz w:val="32"/>
          <w:szCs w:val="32"/>
          <w:highlight w:val="none"/>
          <w:shd w:val="clear" w:color="auto" w:fill="FFFFFF"/>
          <w:lang w:val="en-US" w:eastAsia="zh-CN"/>
        </w:rPr>
        <w:t>五、其他事项</w:t>
      </w:r>
    </w:p>
    <w:p>
      <w:pPr>
        <w:keepNext w:val="0"/>
        <w:keepLines w:val="0"/>
        <w:pageBreakBefore w:val="0"/>
        <w:widowControl w:val="0"/>
        <w:kinsoku/>
        <w:wordWrap/>
        <w:overflowPunct/>
        <w:topLinePunct w:val="0"/>
        <w:autoSpaceDE/>
        <w:autoSpaceDN/>
        <w:bidi w:val="0"/>
        <w:spacing w:beforeAutospacing="0" w:afterAutospacing="0" w:line="560" w:lineRule="exact"/>
        <w:ind w:left="0" w:firstLine="640" w:firstLineChars="200"/>
        <w:jc w:val="both"/>
        <w:textAlignment w:val="auto"/>
        <w:rPr>
          <w:rFonts w:hint="eastAsia" w:ascii="仿宋_GB2312" w:hAnsi="仿宋_GB2312" w:eastAsia="仿宋_GB2312" w:cs="仿宋_GB2312"/>
          <w:b w:val="0"/>
          <w:bCs w:val="0"/>
          <w:color w:val="000000"/>
          <w:kern w:val="0"/>
          <w:sz w:val="32"/>
          <w:szCs w:val="32"/>
          <w:highlight w:val="none"/>
          <w:lang w:val="en-US" w:eastAsia="zh-CN"/>
        </w:rPr>
      </w:pPr>
      <w:r>
        <w:rPr>
          <w:rFonts w:hint="eastAsia" w:ascii="仿宋_GB2312" w:hAnsi="仿宋_GB2312" w:eastAsia="仿宋_GB2312" w:cs="仿宋_GB2312"/>
          <w:b w:val="0"/>
          <w:bCs w:val="0"/>
          <w:color w:val="000000"/>
          <w:kern w:val="0"/>
          <w:sz w:val="32"/>
          <w:szCs w:val="32"/>
          <w:highlight w:val="none"/>
          <w:lang w:val="en-US" w:eastAsia="zh-CN"/>
        </w:rPr>
        <w:t>（一）本次招聘工作由我公司统一领导，全权委托招聘服务机构广元市人力资源有限责任公司组织实施具体招聘工作。</w:t>
      </w:r>
    </w:p>
    <w:p>
      <w:pPr>
        <w:keepNext w:val="0"/>
        <w:keepLines w:val="0"/>
        <w:pageBreakBefore w:val="0"/>
        <w:widowControl w:val="0"/>
        <w:kinsoku/>
        <w:wordWrap/>
        <w:overflowPunct/>
        <w:topLinePunct w:val="0"/>
        <w:autoSpaceDE/>
        <w:autoSpaceDN/>
        <w:bidi w:val="0"/>
        <w:spacing w:beforeAutospacing="0" w:afterAutospacing="0" w:line="560" w:lineRule="exact"/>
        <w:ind w:left="0" w:firstLine="640" w:firstLineChars="200"/>
        <w:jc w:val="both"/>
        <w:textAlignment w:val="auto"/>
        <w:rPr>
          <w:rFonts w:hint="eastAsia" w:ascii="仿宋_GB2312" w:hAnsi="仿宋_GB2312" w:eastAsia="仿宋_GB2312" w:cs="仿宋_GB2312"/>
          <w:b w:val="0"/>
          <w:bCs w:val="0"/>
          <w:color w:val="000000"/>
          <w:kern w:val="0"/>
          <w:sz w:val="32"/>
          <w:szCs w:val="32"/>
          <w:highlight w:val="none"/>
          <w:lang w:val="en-US" w:eastAsia="zh-CN"/>
        </w:rPr>
      </w:pPr>
      <w:r>
        <w:rPr>
          <w:rFonts w:hint="eastAsia" w:ascii="仿宋_GB2312" w:hAnsi="仿宋_GB2312" w:eastAsia="仿宋_GB2312" w:cs="仿宋_GB2312"/>
          <w:b w:val="0"/>
          <w:bCs w:val="0"/>
          <w:color w:val="000000"/>
          <w:kern w:val="0"/>
          <w:sz w:val="32"/>
          <w:szCs w:val="32"/>
          <w:highlight w:val="none"/>
          <w:lang w:val="en-US" w:eastAsia="zh-CN"/>
        </w:rPr>
        <w:t>（二）公司有权根据岗位需求变化及报名情况等因素，适时调整或取消相关岗位的招聘。需要另行组织招聘的，将通过网络平台从新按以上程序组织实施。</w:t>
      </w:r>
    </w:p>
    <w:p>
      <w:pPr>
        <w:keepNext w:val="0"/>
        <w:keepLines w:val="0"/>
        <w:pageBreakBefore w:val="0"/>
        <w:widowControl w:val="0"/>
        <w:kinsoku/>
        <w:wordWrap/>
        <w:overflowPunct/>
        <w:topLinePunct w:val="0"/>
        <w:autoSpaceDE/>
        <w:autoSpaceDN/>
        <w:bidi w:val="0"/>
        <w:spacing w:beforeAutospacing="0" w:afterAutospacing="0" w:line="560" w:lineRule="exact"/>
        <w:ind w:left="0" w:firstLine="640" w:firstLineChars="200"/>
        <w:jc w:val="both"/>
        <w:textAlignment w:val="auto"/>
        <w:rPr>
          <w:rFonts w:hint="eastAsia" w:ascii="仿宋_GB2312" w:hAnsi="仿宋_GB2312" w:eastAsia="仿宋_GB2312" w:cs="仿宋_GB2312"/>
          <w:b w:val="0"/>
          <w:bCs w:val="0"/>
          <w:color w:val="000000"/>
          <w:kern w:val="0"/>
          <w:sz w:val="32"/>
          <w:szCs w:val="32"/>
          <w:highlight w:val="none"/>
          <w:lang w:val="en-US" w:eastAsia="zh-CN"/>
        </w:rPr>
      </w:pPr>
      <w:r>
        <w:rPr>
          <w:rFonts w:hint="eastAsia" w:ascii="仿宋_GB2312" w:hAnsi="仿宋_GB2312" w:eastAsia="仿宋_GB2312" w:cs="仿宋_GB2312"/>
          <w:b w:val="0"/>
          <w:bCs w:val="0"/>
          <w:color w:val="000000"/>
          <w:kern w:val="0"/>
          <w:sz w:val="32"/>
          <w:szCs w:val="32"/>
          <w:highlight w:val="none"/>
          <w:lang w:val="en-US" w:eastAsia="zh-CN"/>
        </w:rPr>
        <w:t>（三）应聘人员参加招聘时要严格按照疫情防控有关要求，做好个人防护，落实防疫措施。</w:t>
      </w:r>
    </w:p>
    <w:p>
      <w:pPr>
        <w:keepNext w:val="0"/>
        <w:keepLines w:val="0"/>
        <w:pageBreakBefore w:val="0"/>
        <w:widowControl w:val="0"/>
        <w:kinsoku/>
        <w:wordWrap/>
        <w:overflowPunct/>
        <w:topLinePunct w:val="0"/>
        <w:autoSpaceDE/>
        <w:autoSpaceDN/>
        <w:bidi w:val="0"/>
        <w:spacing w:beforeAutospacing="0" w:afterAutospacing="0" w:line="560" w:lineRule="exact"/>
        <w:ind w:left="0" w:firstLine="640" w:firstLineChars="200"/>
        <w:jc w:val="both"/>
        <w:textAlignment w:val="auto"/>
        <w:rPr>
          <w:rFonts w:hint="eastAsia" w:ascii="仿宋_GB2312" w:hAnsi="仿宋_GB2312" w:eastAsia="仿宋_GB2312" w:cs="仿宋_GB2312"/>
          <w:b w:val="0"/>
          <w:bCs w:val="0"/>
          <w:color w:val="000000"/>
          <w:kern w:val="0"/>
          <w:sz w:val="32"/>
          <w:szCs w:val="32"/>
          <w:highlight w:val="none"/>
          <w:lang w:val="en-US" w:eastAsia="zh-CN"/>
        </w:rPr>
      </w:pPr>
      <w:r>
        <w:rPr>
          <w:rFonts w:hint="eastAsia" w:ascii="仿宋_GB2312" w:hAnsi="仿宋_GB2312" w:eastAsia="仿宋_GB2312" w:cs="仿宋_GB2312"/>
          <w:b w:val="0"/>
          <w:bCs w:val="0"/>
          <w:color w:val="000000"/>
          <w:kern w:val="0"/>
          <w:sz w:val="32"/>
          <w:szCs w:val="32"/>
          <w:highlight w:val="none"/>
          <w:lang w:val="en-US" w:eastAsia="zh-CN"/>
        </w:rPr>
        <w:t>（四）公司在法律允许范围内对本次招聘享有最终解释权。</w:t>
      </w:r>
    </w:p>
    <w:p>
      <w:pPr>
        <w:keepNext w:val="0"/>
        <w:keepLines w:val="0"/>
        <w:pageBreakBefore w:val="0"/>
        <w:widowControl w:val="0"/>
        <w:kinsoku/>
        <w:wordWrap/>
        <w:overflowPunct/>
        <w:topLinePunct w:val="0"/>
        <w:autoSpaceDE/>
        <w:autoSpaceDN/>
        <w:bidi w:val="0"/>
        <w:spacing w:beforeAutospacing="0" w:afterAutospacing="0" w:line="560" w:lineRule="exact"/>
        <w:ind w:left="0" w:firstLine="640" w:firstLineChars="200"/>
        <w:jc w:val="both"/>
        <w:textAlignment w:val="auto"/>
        <w:rPr>
          <w:rFonts w:hint="default" w:ascii="仿宋_GB2312" w:hAnsi="仿宋_GB2312" w:eastAsia="仿宋_GB2312" w:cs="仿宋_GB2312"/>
          <w:b w:val="0"/>
          <w:bCs w:val="0"/>
          <w:color w:val="000000"/>
          <w:kern w:val="0"/>
          <w:sz w:val="32"/>
          <w:szCs w:val="32"/>
          <w:highlight w:val="none"/>
          <w:lang w:val="en-US" w:eastAsia="zh-CN"/>
        </w:rPr>
      </w:pPr>
      <w:r>
        <w:rPr>
          <w:rFonts w:hint="eastAsia" w:ascii="仿宋_GB2312" w:hAnsi="仿宋_GB2312" w:eastAsia="仿宋_GB2312" w:cs="仿宋_GB2312"/>
          <w:b w:val="0"/>
          <w:bCs w:val="0"/>
          <w:color w:val="000000"/>
          <w:kern w:val="0"/>
          <w:sz w:val="32"/>
          <w:szCs w:val="32"/>
          <w:highlight w:val="none"/>
          <w:lang w:val="en-US" w:eastAsia="zh-CN"/>
        </w:rPr>
        <w:t>（五）联系方式</w:t>
      </w:r>
    </w:p>
    <w:p>
      <w:pPr>
        <w:keepNext w:val="0"/>
        <w:keepLines w:val="0"/>
        <w:pageBreakBefore w:val="0"/>
        <w:widowControl w:val="0"/>
        <w:kinsoku/>
        <w:wordWrap/>
        <w:overflowPunct/>
        <w:topLinePunct w:val="0"/>
        <w:autoSpaceDE/>
        <w:autoSpaceDN/>
        <w:bidi w:val="0"/>
        <w:spacing w:beforeAutospacing="0" w:afterAutospacing="0" w:line="560" w:lineRule="exact"/>
        <w:ind w:left="0" w:firstLine="640" w:firstLineChars="200"/>
        <w:jc w:val="both"/>
        <w:textAlignment w:val="auto"/>
        <w:rPr>
          <w:rFonts w:hint="eastAsia" w:ascii="仿宋_GB2312" w:hAnsi="宋体" w:eastAsia="仿宋_GB2312" w:cs="仿宋_GB2312"/>
          <w:i w:val="0"/>
          <w:iCs w:val="0"/>
          <w:caps w:val="0"/>
          <w:color w:val="000000"/>
          <w:spacing w:val="0"/>
          <w:sz w:val="32"/>
          <w:szCs w:val="32"/>
          <w:highlight w:val="none"/>
          <w:lang w:val="en-US" w:eastAsia="zh-CN"/>
        </w:rPr>
      </w:pPr>
      <w:r>
        <w:rPr>
          <w:rFonts w:ascii="仿宋_GB2312" w:hAnsi="宋体" w:eastAsia="仿宋_GB2312" w:cs="仿宋_GB2312"/>
          <w:i w:val="0"/>
          <w:iCs w:val="0"/>
          <w:caps w:val="0"/>
          <w:color w:val="000000"/>
          <w:spacing w:val="0"/>
          <w:sz w:val="32"/>
          <w:szCs w:val="32"/>
        </w:rPr>
        <w:t>公司网站：</w:t>
      </w:r>
      <w:r>
        <w:rPr>
          <w:rFonts w:hint="eastAsia" w:ascii="仿宋_GB2312" w:hAnsi="宋体" w:eastAsia="仿宋_GB2312" w:cs="仿宋_GB2312"/>
          <w:i w:val="0"/>
          <w:iCs w:val="0"/>
          <w:caps w:val="0"/>
          <w:color w:val="000000"/>
          <w:spacing w:val="0"/>
          <w:sz w:val="32"/>
          <w:szCs w:val="32"/>
        </w:rPr>
        <w:fldChar w:fldCharType="begin"/>
      </w:r>
      <w:r>
        <w:rPr>
          <w:rFonts w:hint="eastAsia" w:ascii="仿宋_GB2312" w:hAnsi="宋体" w:eastAsia="仿宋_GB2312" w:cs="仿宋_GB2312"/>
          <w:i w:val="0"/>
          <w:iCs w:val="0"/>
          <w:caps w:val="0"/>
          <w:color w:val="000000"/>
          <w:spacing w:val="0"/>
          <w:sz w:val="32"/>
          <w:szCs w:val="32"/>
        </w:rPr>
        <w:instrText xml:space="preserve"> HYPERLINK "http://www.gyjttzjt.com" </w:instrText>
      </w:r>
      <w:r>
        <w:rPr>
          <w:rFonts w:hint="eastAsia" w:ascii="仿宋_GB2312" w:hAnsi="宋体" w:eastAsia="仿宋_GB2312" w:cs="仿宋_GB2312"/>
          <w:i w:val="0"/>
          <w:iCs w:val="0"/>
          <w:caps w:val="0"/>
          <w:color w:val="000000"/>
          <w:spacing w:val="0"/>
          <w:sz w:val="32"/>
          <w:szCs w:val="32"/>
        </w:rPr>
        <w:fldChar w:fldCharType="separate"/>
      </w:r>
      <w:r>
        <w:rPr>
          <w:rStyle w:val="7"/>
          <w:rFonts w:hint="eastAsia" w:ascii="仿宋_GB2312" w:hAnsi="宋体" w:eastAsia="仿宋_GB2312" w:cs="仿宋_GB2312"/>
          <w:i w:val="0"/>
          <w:iCs w:val="0"/>
          <w:caps w:val="0"/>
          <w:color w:val="000000"/>
          <w:spacing w:val="0"/>
          <w:sz w:val="32"/>
          <w:szCs w:val="32"/>
        </w:rPr>
        <w:t>www.gyjttzjt.com</w:t>
      </w:r>
      <w:r>
        <w:rPr>
          <w:rFonts w:hint="eastAsia" w:ascii="仿宋_GB2312" w:hAnsi="宋体" w:eastAsia="仿宋_GB2312" w:cs="仿宋_GB2312"/>
          <w:i w:val="0"/>
          <w:iCs w:val="0"/>
          <w:caps w:val="0"/>
          <w:color w:val="000000"/>
          <w:spacing w:val="0"/>
          <w:sz w:val="32"/>
          <w:szCs w:val="32"/>
        </w:rPr>
        <w:fldChar w:fldCharType="end"/>
      </w:r>
    </w:p>
    <w:p>
      <w:pPr>
        <w:keepNext w:val="0"/>
        <w:keepLines w:val="0"/>
        <w:pageBreakBefore w:val="0"/>
        <w:widowControl w:val="0"/>
        <w:kinsoku/>
        <w:wordWrap/>
        <w:overflowPunct/>
        <w:topLinePunct w:val="0"/>
        <w:autoSpaceDE/>
        <w:autoSpaceDN/>
        <w:bidi w:val="0"/>
        <w:spacing w:beforeAutospacing="0" w:afterAutospacing="0" w:line="560" w:lineRule="exact"/>
        <w:ind w:left="0" w:firstLine="640" w:firstLineChars="200"/>
        <w:jc w:val="both"/>
        <w:textAlignment w:val="auto"/>
        <w:rPr>
          <w:rFonts w:hint="default" w:ascii="仿宋_GB2312" w:hAnsi="仿宋_GB2312" w:eastAsia="仿宋_GB2312" w:cs="仿宋_GB2312"/>
          <w:b w:val="0"/>
          <w:bCs w:val="0"/>
          <w:kern w:val="0"/>
          <w:sz w:val="32"/>
          <w:szCs w:val="32"/>
          <w:highlight w:val="none"/>
          <w:shd w:val="clear" w:color="auto" w:fill="FFFFFF"/>
          <w:lang w:val="en-US" w:eastAsia="zh-CN"/>
        </w:rPr>
      </w:pPr>
      <w:r>
        <w:rPr>
          <w:rFonts w:hint="eastAsia" w:ascii="仿宋_GB2312" w:hAnsi="仿宋_GB2312" w:eastAsia="仿宋_GB2312" w:cs="仿宋_GB2312"/>
          <w:b w:val="0"/>
          <w:bCs w:val="0"/>
          <w:color w:val="000000"/>
          <w:kern w:val="0"/>
          <w:sz w:val="32"/>
          <w:szCs w:val="32"/>
          <w:highlight w:val="none"/>
          <w:lang w:val="en-US" w:eastAsia="zh-CN"/>
        </w:rPr>
        <w:t>招聘服务机构</w:t>
      </w:r>
      <w:r>
        <w:rPr>
          <w:rFonts w:hint="eastAsia" w:ascii="仿宋_GB2312" w:hAnsi="仿宋_GB2312" w:eastAsia="仿宋_GB2312" w:cs="仿宋_GB2312"/>
          <w:b w:val="0"/>
          <w:bCs w:val="0"/>
          <w:kern w:val="0"/>
          <w:sz w:val="32"/>
          <w:szCs w:val="32"/>
          <w:highlight w:val="none"/>
          <w:shd w:val="clear" w:color="auto" w:fill="FFFFFF"/>
          <w:lang w:val="en-US" w:eastAsia="zh-CN"/>
        </w:rPr>
        <w:t xml:space="preserve">联系方式：刘先生  </w:t>
      </w:r>
      <w:r>
        <w:rPr>
          <w:rFonts w:hint="eastAsia" w:ascii="仿宋_GB2312" w:hAnsi="宋体" w:eastAsia="仿宋_GB2312" w:cs="仿宋_GB2312"/>
          <w:i w:val="0"/>
          <w:iCs w:val="0"/>
          <w:caps w:val="0"/>
          <w:color w:val="000000"/>
          <w:spacing w:val="0"/>
          <w:sz w:val="32"/>
          <w:szCs w:val="32"/>
          <w:highlight w:val="none"/>
          <w:lang w:val="en-US" w:eastAsia="zh-CN"/>
        </w:rPr>
        <w:t xml:space="preserve">15883945854 </w:t>
      </w:r>
    </w:p>
    <w:p>
      <w:pPr>
        <w:keepNext w:val="0"/>
        <w:keepLines w:val="0"/>
        <w:pageBreakBefore w:val="0"/>
        <w:widowControl w:val="0"/>
        <w:kinsoku/>
        <w:wordWrap/>
        <w:overflowPunct/>
        <w:topLinePunct w:val="0"/>
        <w:autoSpaceDE/>
        <w:autoSpaceDN/>
        <w:bidi w:val="0"/>
        <w:spacing w:beforeAutospacing="0" w:afterAutospacing="0" w:line="560" w:lineRule="exact"/>
        <w:ind w:left="0" w:firstLine="640" w:firstLineChars="200"/>
        <w:jc w:val="both"/>
        <w:textAlignment w:val="auto"/>
        <w:rPr>
          <w:rFonts w:hint="eastAsia" w:ascii="仿宋_GB2312" w:hAnsi="仿宋_GB2312" w:eastAsia="仿宋_GB2312" w:cs="仿宋_GB2312"/>
          <w:b w:val="0"/>
          <w:bCs w:val="0"/>
          <w:color w:val="000000"/>
          <w:kern w:val="0"/>
          <w:sz w:val="32"/>
          <w:szCs w:val="32"/>
          <w:highlight w:val="none"/>
          <w:lang w:val="en-US" w:eastAsia="zh-CN"/>
        </w:rPr>
      </w:pPr>
      <w:r>
        <w:rPr>
          <w:rFonts w:hint="eastAsia" w:ascii="仿宋_GB2312" w:hAnsi="宋体" w:eastAsia="仿宋_GB2312" w:cs="仿宋_GB2312"/>
          <w:i w:val="0"/>
          <w:iCs w:val="0"/>
          <w:caps w:val="0"/>
          <w:color w:val="000000"/>
          <w:spacing w:val="0"/>
          <w:sz w:val="32"/>
          <w:szCs w:val="32"/>
          <w:highlight w:val="none"/>
          <w:lang w:val="en-US" w:eastAsia="zh-CN"/>
        </w:rPr>
        <w:t>监督</w:t>
      </w:r>
      <w:r>
        <w:rPr>
          <w:rFonts w:ascii="仿宋_GB2312" w:hAnsi="宋体" w:eastAsia="仿宋_GB2312" w:cs="仿宋_GB2312"/>
          <w:i w:val="0"/>
          <w:iCs w:val="0"/>
          <w:caps w:val="0"/>
          <w:color w:val="000000"/>
          <w:spacing w:val="0"/>
          <w:sz w:val="32"/>
          <w:szCs w:val="32"/>
          <w:highlight w:val="none"/>
        </w:rPr>
        <w:t>电话</w:t>
      </w:r>
      <w:r>
        <w:rPr>
          <w:rFonts w:hint="eastAsia" w:ascii="仿宋_GB2312" w:hAnsi="宋体" w:eastAsia="仿宋_GB2312" w:cs="仿宋_GB2312"/>
          <w:i w:val="0"/>
          <w:iCs w:val="0"/>
          <w:caps w:val="0"/>
          <w:color w:val="000000"/>
          <w:spacing w:val="0"/>
          <w:sz w:val="32"/>
          <w:szCs w:val="32"/>
          <w:highlight w:val="none"/>
        </w:rPr>
        <w:t>：0839-2300357</w:t>
      </w:r>
    </w:p>
    <w:p>
      <w:pPr>
        <w:keepNext w:val="0"/>
        <w:keepLines w:val="0"/>
        <w:pageBreakBefore w:val="0"/>
        <w:widowControl w:val="0"/>
        <w:kinsoku/>
        <w:wordWrap/>
        <w:overflowPunct/>
        <w:topLinePunct w:val="0"/>
        <w:autoSpaceDE/>
        <w:autoSpaceDN/>
        <w:bidi w:val="0"/>
        <w:spacing w:beforeAutospacing="0" w:afterAutospacing="0" w:line="560" w:lineRule="exact"/>
        <w:ind w:left="0" w:firstLine="640" w:firstLineChars="200"/>
        <w:jc w:val="both"/>
        <w:textAlignment w:val="auto"/>
        <w:rPr>
          <w:rFonts w:hint="eastAsia" w:ascii="仿宋_GB2312" w:hAnsi="仿宋_GB2312" w:eastAsia="仿宋_GB2312" w:cs="仿宋_GB2312"/>
          <w:b w:val="0"/>
          <w:bCs w:val="0"/>
          <w:color w:val="000000"/>
          <w:kern w:val="0"/>
          <w:sz w:val="32"/>
          <w:szCs w:val="32"/>
          <w:highlight w:val="none"/>
        </w:rPr>
      </w:pPr>
    </w:p>
    <w:p>
      <w:pPr>
        <w:keepNext w:val="0"/>
        <w:keepLines w:val="0"/>
        <w:pageBreakBefore w:val="0"/>
        <w:widowControl w:val="0"/>
        <w:kinsoku/>
        <w:wordWrap/>
        <w:overflowPunct/>
        <w:topLinePunct w:val="0"/>
        <w:autoSpaceDE/>
        <w:autoSpaceDN/>
        <w:bidi w:val="0"/>
        <w:spacing w:beforeAutospacing="0" w:afterAutospacing="0" w:line="560" w:lineRule="exact"/>
        <w:ind w:left="0" w:firstLine="640" w:firstLineChars="200"/>
        <w:jc w:val="both"/>
        <w:textAlignment w:val="auto"/>
        <w:rPr>
          <w:rFonts w:hint="eastAsia" w:ascii="仿宋_GB2312" w:hAnsi="仿宋_GB2312" w:eastAsia="仿宋_GB2312" w:cs="仿宋_GB2312"/>
          <w:b w:val="0"/>
          <w:bCs w:val="0"/>
          <w:color w:val="000000"/>
          <w:kern w:val="0"/>
          <w:sz w:val="32"/>
          <w:szCs w:val="32"/>
          <w:highlight w:val="none"/>
        </w:rPr>
      </w:pPr>
      <w:r>
        <w:rPr>
          <w:rFonts w:hint="eastAsia" w:ascii="仿宋_GB2312" w:hAnsi="仿宋_GB2312" w:eastAsia="仿宋_GB2312" w:cs="仿宋_GB2312"/>
          <w:b w:val="0"/>
          <w:bCs w:val="0"/>
          <w:color w:val="000000"/>
          <w:kern w:val="0"/>
          <w:sz w:val="32"/>
          <w:szCs w:val="32"/>
          <w:highlight w:val="none"/>
        </w:rPr>
        <w:t>附件：</w:t>
      </w:r>
      <w:r>
        <w:rPr>
          <w:rFonts w:hint="eastAsia" w:ascii="仿宋_GB2312" w:hAnsi="仿宋_GB2312" w:eastAsia="仿宋_GB2312" w:cs="仿宋_GB2312"/>
          <w:b w:val="0"/>
          <w:bCs w:val="0"/>
          <w:color w:val="000000"/>
          <w:kern w:val="0"/>
          <w:sz w:val="32"/>
          <w:szCs w:val="32"/>
          <w:highlight w:val="none"/>
          <w:lang w:val="en-US" w:eastAsia="zh-CN"/>
        </w:rPr>
        <w:t>广元市交通投资集团有限公司公开招聘人员报名表</w:t>
      </w:r>
    </w:p>
    <w:p>
      <w:pPr>
        <w:keepNext w:val="0"/>
        <w:keepLines w:val="0"/>
        <w:pageBreakBefore w:val="0"/>
        <w:widowControl w:val="0"/>
        <w:kinsoku/>
        <w:wordWrap/>
        <w:overflowPunct/>
        <w:topLinePunct w:val="0"/>
        <w:autoSpaceDE/>
        <w:autoSpaceDN/>
        <w:bidi w:val="0"/>
        <w:spacing w:beforeAutospacing="0" w:afterAutospacing="0" w:line="560" w:lineRule="exact"/>
        <w:ind w:left="0" w:firstLine="640" w:firstLineChars="200"/>
        <w:jc w:val="both"/>
        <w:textAlignment w:val="auto"/>
        <w:rPr>
          <w:rFonts w:hint="eastAsia" w:ascii="仿宋_GB2312" w:hAnsi="仿宋_GB2312" w:eastAsia="仿宋_GB2312" w:cs="仿宋_GB2312"/>
          <w:b w:val="0"/>
          <w:bCs w:val="0"/>
          <w:color w:val="000000"/>
          <w:kern w:val="0"/>
          <w:sz w:val="32"/>
          <w:szCs w:val="32"/>
          <w:highlight w:val="none"/>
        </w:rPr>
      </w:pPr>
    </w:p>
    <w:p>
      <w:pPr>
        <w:keepNext w:val="0"/>
        <w:keepLines w:val="0"/>
        <w:pageBreakBefore w:val="0"/>
        <w:widowControl w:val="0"/>
        <w:kinsoku/>
        <w:wordWrap w:val="0"/>
        <w:overflowPunct/>
        <w:topLinePunct w:val="0"/>
        <w:autoSpaceDE/>
        <w:autoSpaceDN/>
        <w:bidi w:val="0"/>
        <w:spacing w:beforeAutospacing="0" w:afterAutospacing="0" w:line="560" w:lineRule="exact"/>
        <w:ind w:left="0" w:firstLine="640" w:firstLineChars="200"/>
        <w:jc w:val="right"/>
        <w:textAlignment w:val="auto"/>
        <w:rPr>
          <w:rFonts w:hint="default" w:ascii="仿宋_GB2312" w:hAnsi="仿宋_GB2312" w:eastAsia="仿宋_GB2312" w:cs="仿宋_GB2312"/>
          <w:b w:val="0"/>
          <w:bCs w:val="0"/>
          <w:kern w:val="0"/>
          <w:sz w:val="32"/>
          <w:szCs w:val="32"/>
          <w:highlight w:val="none"/>
          <w:lang w:val="en-US" w:eastAsia="zh-CN"/>
        </w:rPr>
      </w:pPr>
      <w:r>
        <w:rPr>
          <w:rFonts w:hint="eastAsia" w:ascii="仿宋_GB2312" w:hAnsi="仿宋_GB2312" w:eastAsia="仿宋_GB2312" w:cs="仿宋_GB2312"/>
          <w:b w:val="0"/>
          <w:bCs w:val="0"/>
          <w:color w:val="000000"/>
          <w:kern w:val="0"/>
          <w:sz w:val="32"/>
          <w:szCs w:val="32"/>
          <w:highlight w:val="none"/>
        </w:rPr>
        <w:t>广元市交通投资集团有限公司</w:t>
      </w:r>
      <w:r>
        <w:rPr>
          <w:rFonts w:hint="eastAsia" w:ascii="仿宋_GB2312" w:hAnsi="仿宋_GB2312" w:eastAsia="仿宋_GB2312" w:cs="仿宋_GB2312"/>
          <w:b w:val="0"/>
          <w:bCs w:val="0"/>
          <w:color w:val="000000"/>
          <w:kern w:val="0"/>
          <w:sz w:val="32"/>
          <w:szCs w:val="32"/>
          <w:highlight w:val="none"/>
          <w:lang w:val="en-US" w:eastAsia="zh-CN"/>
        </w:rPr>
        <w:t xml:space="preserve">  </w:t>
      </w:r>
    </w:p>
    <w:p>
      <w:pPr>
        <w:keepNext w:val="0"/>
        <w:keepLines w:val="0"/>
        <w:pageBreakBefore w:val="0"/>
        <w:widowControl w:val="0"/>
        <w:kinsoku/>
        <w:wordWrap w:val="0"/>
        <w:overflowPunct/>
        <w:topLinePunct w:val="0"/>
        <w:autoSpaceDE/>
        <w:autoSpaceDN/>
        <w:bidi w:val="0"/>
        <w:spacing w:beforeAutospacing="0" w:afterAutospacing="0" w:line="560" w:lineRule="exact"/>
        <w:ind w:left="0" w:firstLine="640" w:firstLineChars="200"/>
        <w:jc w:val="right"/>
        <w:textAlignment w:val="auto"/>
        <w:rPr>
          <w:rFonts w:hint="default" w:ascii="仿宋_GB2312" w:hAnsi="仿宋_GB2312" w:eastAsia="仿宋_GB2312" w:cs="仿宋_GB2312"/>
          <w:b w:val="0"/>
          <w:bCs w:val="0"/>
          <w:color w:val="000000"/>
          <w:kern w:val="0"/>
          <w:sz w:val="32"/>
          <w:szCs w:val="32"/>
          <w:highlight w:val="none"/>
          <w:lang w:val="en-US" w:eastAsia="zh-CN"/>
        </w:rPr>
      </w:pPr>
      <w:r>
        <w:rPr>
          <w:rFonts w:hint="eastAsia" w:ascii="仿宋_GB2312" w:hAnsi="仿宋_GB2312" w:eastAsia="仿宋_GB2312" w:cs="仿宋_GB2312"/>
          <w:b w:val="0"/>
          <w:bCs w:val="0"/>
          <w:color w:val="000000"/>
          <w:kern w:val="0"/>
          <w:sz w:val="32"/>
          <w:szCs w:val="32"/>
          <w:highlight w:val="none"/>
        </w:rPr>
        <w:t>2022年</w:t>
      </w:r>
      <w:r>
        <w:rPr>
          <w:rFonts w:hint="eastAsia" w:ascii="仿宋_GB2312" w:hAnsi="仿宋_GB2312" w:eastAsia="仿宋_GB2312" w:cs="仿宋_GB2312"/>
          <w:b w:val="0"/>
          <w:bCs w:val="0"/>
          <w:color w:val="000000"/>
          <w:kern w:val="0"/>
          <w:sz w:val="32"/>
          <w:szCs w:val="32"/>
          <w:highlight w:val="none"/>
          <w:lang w:val="en-US" w:eastAsia="zh-CN"/>
        </w:rPr>
        <w:t>4</w:t>
      </w:r>
      <w:r>
        <w:rPr>
          <w:rFonts w:hint="eastAsia" w:ascii="仿宋_GB2312" w:hAnsi="仿宋_GB2312" w:eastAsia="仿宋_GB2312" w:cs="仿宋_GB2312"/>
          <w:b w:val="0"/>
          <w:bCs w:val="0"/>
          <w:color w:val="000000"/>
          <w:kern w:val="0"/>
          <w:sz w:val="32"/>
          <w:szCs w:val="32"/>
          <w:highlight w:val="none"/>
        </w:rPr>
        <w:t>月</w:t>
      </w:r>
      <w:r>
        <w:rPr>
          <w:rFonts w:hint="eastAsia" w:ascii="仿宋_GB2312" w:hAnsi="仿宋_GB2312" w:eastAsia="仿宋_GB2312" w:cs="仿宋_GB2312"/>
          <w:b w:val="0"/>
          <w:bCs w:val="0"/>
          <w:color w:val="000000"/>
          <w:kern w:val="0"/>
          <w:sz w:val="32"/>
          <w:szCs w:val="32"/>
          <w:highlight w:val="none"/>
          <w:lang w:val="en-US" w:eastAsia="zh-CN"/>
        </w:rPr>
        <w:t>25</w:t>
      </w:r>
      <w:r>
        <w:rPr>
          <w:rFonts w:hint="eastAsia" w:ascii="仿宋_GB2312" w:hAnsi="仿宋_GB2312" w:eastAsia="仿宋_GB2312" w:cs="仿宋_GB2312"/>
          <w:b w:val="0"/>
          <w:bCs w:val="0"/>
          <w:color w:val="000000"/>
          <w:kern w:val="0"/>
          <w:sz w:val="32"/>
          <w:szCs w:val="32"/>
          <w:highlight w:val="none"/>
        </w:rPr>
        <w:t>日</w:t>
      </w:r>
      <w:r>
        <w:rPr>
          <w:rFonts w:hint="eastAsia" w:ascii="仿宋_GB2312" w:hAnsi="仿宋_GB2312" w:eastAsia="仿宋_GB2312" w:cs="仿宋_GB2312"/>
          <w:b w:val="0"/>
          <w:bCs w:val="0"/>
          <w:color w:val="000000"/>
          <w:kern w:val="0"/>
          <w:sz w:val="32"/>
          <w:szCs w:val="32"/>
          <w:highlight w:val="none"/>
          <w:lang w:val="en-US" w:eastAsia="zh-CN"/>
        </w:rPr>
        <w:t xml:space="preserve">        </w:t>
      </w:r>
    </w:p>
    <w:p/>
    <w:p>
      <w:pPr>
        <w:spacing w:line="560" w:lineRule="exact"/>
        <w:rPr>
          <w:rFonts w:hint="eastAsia" w:ascii="黑体" w:hAnsi="黑体" w:eastAsia="黑体" w:cs="宋体"/>
          <w:sz w:val="32"/>
          <w:szCs w:val="32"/>
        </w:rPr>
      </w:pPr>
    </w:p>
    <w:p>
      <w:pPr>
        <w:spacing w:line="560" w:lineRule="exact"/>
        <w:rPr>
          <w:rFonts w:hint="eastAsia" w:ascii="黑体" w:hAnsi="黑体" w:eastAsia="黑体" w:cs="宋体"/>
          <w:sz w:val="32"/>
          <w:szCs w:val="32"/>
        </w:rPr>
      </w:pPr>
    </w:p>
    <w:p>
      <w:pPr>
        <w:spacing w:line="560" w:lineRule="exact"/>
        <w:rPr>
          <w:rFonts w:hint="eastAsia" w:ascii="黑体" w:hAnsi="黑体" w:eastAsia="黑体" w:cs="宋体"/>
          <w:sz w:val="32"/>
          <w:szCs w:val="32"/>
        </w:rPr>
      </w:pPr>
    </w:p>
    <w:p>
      <w:pPr>
        <w:spacing w:line="560" w:lineRule="exact"/>
        <w:rPr>
          <w:rFonts w:hint="eastAsia" w:ascii="黑体" w:hAnsi="黑体" w:eastAsia="黑体" w:cs="宋体"/>
          <w:sz w:val="32"/>
          <w:szCs w:val="32"/>
        </w:rPr>
      </w:pPr>
    </w:p>
    <w:p>
      <w:pPr>
        <w:spacing w:line="560" w:lineRule="exact"/>
        <w:rPr>
          <w:rFonts w:hint="eastAsia" w:ascii="黑体" w:hAnsi="黑体" w:eastAsia="黑体" w:cs="宋体"/>
          <w:sz w:val="32"/>
          <w:szCs w:val="32"/>
        </w:rPr>
      </w:pPr>
    </w:p>
    <w:p>
      <w:pPr>
        <w:spacing w:line="560" w:lineRule="exact"/>
        <w:rPr>
          <w:rFonts w:hint="eastAsia" w:ascii="黑体" w:hAnsi="黑体" w:eastAsia="黑体" w:cs="宋体"/>
          <w:sz w:val="32"/>
          <w:szCs w:val="32"/>
        </w:rPr>
      </w:pPr>
    </w:p>
    <w:p>
      <w:pPr>
        <w:spacing w:line="560" w:lineRule="exact"/>
        <w:rPr>
          <w:rFonts w:hint="eastAsia" w:ascii="黑体" w:hAnsi="黑体" w:eastAsia="黑体" w:cs="宋体"/>
          <w:sz w:val="32"/>
          <w:szCs w:val="32"/>
        </w:rPr>
      </w:pPr>
    </w:p>
    <w:p>
      <w:pPr>
        <w:spacing w:line="560" w:lineRule="exact"/>
        <w:rPr>
          <w:rFonts w:hint="eastAsia" w:ascii="黑体" w:hAnsi="黑体" w:eastAsia="黑体" w:cs="宋体"/>
          <w:sz w:val="32"/>
          <w:szCs w:val="32"/>
        </w:rPr>
      </w:pPr>
    </w:p>
    <w:p>
      <w:pPr>
        <w:spacing w:line="560" w:lineRule="exact"/>
        <w:rPr>
          <w:rFonts w:hint="eastAsia" w:ascii="黑体" w:hAnsi="黑体" w:eastAsia="黑体" w:cs="宋体"/>
          <w:sz w:val="32"/>
          <w:szCs w:val="32"/>
        </w:rPr>
      </w:pPr>
    </w:p>
    <w:p>
      <w:pPr>
        <w:spacing w:line="560" w:lineRule="exact"/>
        <w:rPr>
          <w:rFonts w:hint="eastAsia" w:ascii="黑体" w:hAnsi="黑体" w:eastAsia="黑体" w:cs="宋体"/>
          <w:sz w:val="32"/>
          <w:szCs w:val="32"/>
        </w:rPr>
      </w:pPr>
    </w:p>
    <w:p>
      <w:pPr>
        <w:spacing w:line="560" w:lineRule="exact"/>
        <w:rPr>
          <w:rFonts w:hint="eastAsia" w:ascii="黑体" w:hAnsi="黑体" w:eastAsia="黑体" w:cs="宋体"/>
          <w:sz w:val="32"/>
          <w:szCs w:val="32"/>
        </w:rPr>
      </w:pPr>
    </w:p>
    <w:p>
      <w:pPr>
        <w:spacing w:line="560" w:lineRule="exact"/>
        <w:rPr>
          <w:rFonts w:hint="eastAsia" w:ascii="黑体" w:hAnsi="黑体" w:eastAsia="黑体" w:cs="宋体"/>
          <w:sz w:val="32"/>
          <w:szCs w:val="32"/>
        </w:rPr>
      </w:pPr>
      <w:bookmarkStart w:id="0" w:name="_GoBack"/>
      <w:bookmarkEnd w:id="0"/>
      <w:r>
        <w:rPr>
          <w:rFonts w:hint="eastAsia" w:ascii="黑体" w:hAnsi="黑体" w:eastAsia="黑体" w:cs="宋体"/>
          <w:sz w:val="32"/>
          <w:szCs w:val="32"/>
        </w:rPr>
        <w:t>附件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宋体" w:eastAsia="方正小标宋_GBK" w:cs="宋体"/>
          <w:color w:val="000000"/>
          <w:kern w:val="0"/>
          <w:sz w:val="36"/>
          <w:szCs w:val="36"/>
        </w:rPr>
      </w:pPr>
      <w:r>
        <w:rPr>
          <w:rFonts w:hint="eastAsia" w:ascii="方正小标宋简体" w:hAnsi="方正小标宋简体" w:eastAsia="方正小标宋简体" w:cs="方正小标宋简体"/>
          <w:color w:val="000000"/>
          <w:kern w:val="0"/>
          <w:sz w:val="36"/>
          <w:szCs w:val="36"/>
        </w:rPr>
        <w:t>广元市交通投资集团有限公司公开招聘人员报名表</w:t>
      </w:r>
    </w:p>
    <w:p>
      <w:pPr>
        <w:spacing w:line="500" w:lineRule="exact"/>
        <w:jc w:val="center"/>
        <w:rPr>
          <w:rFonts w:hint="eastAsia" w:ascii="方正仿宋_GB2312" w:hAnsi="方正仿宋_GB2312" w:eastAsia="方正仿宋_GB2312" w:cs="方正仿宋_GB2312"/>
          <w:bCs/>
          <w:sz w:val="32"/>
          <w:szCs w:val="32"/>
        </w:rPr>
      </w:pPr>
    </w:p>
    <w:tbl>
      <w:tblPr>
        <w:tblStyle w:val="4"/>
        <w:tblW w:w="10390" w:type="dxa"/>
        <w:tblInd w:w="-840" w:type="dxa"/>
        <w:tblLayout w:type="fixed"/>
        <w:tblCellMar>
          <w:top w:w="0" w:type="dxa"/>
          <w:left w:w="0" w:type="dxa"/>
          <w:bottom w:w="0" w:type="dxa"/>
          <w:right w:w="0" w:type="dxa"/>
        </w:tblCellMar>
      </w:tblPr>
      <w:tblGrid>
        <w:gridCol w:w="1430"/>
        <w:gridCol w:w="1585"/>
        <w:gridCol w:w="1860"/>
        <w:gridCol w:w="1050"/>
        <w:gridCol w:w="1150"/>
        <w:gridCol w:w="1523"/>
        <w:gridCol w:w="1792"/>
      </w:tblGrid>
      <w:tr>
        <w:tblPrEx>
          <w:tblCellMar>
            <w:top w:w="0" w:type="dxa"/>
            <w:left w:w="0" w:type="dxa"/>
            <w:bottom w:w="0" w:type="dxa"/>
            <w:right w:w="0" w:type="dxa"/>
          </w:tblCellMar>
        </w:tblPrEx>
        <w:trPr>
          <w:trHeight w:val="401" w:hRule="atLeast"/>
        </w:trPr>
        <w:tc>
          <w:tcPr>
            <w:tcW w:w="1430" w:type="dxa"/>
            <w:tcBorders>
              <w:top w:val="nil"/>
              <w:left w:val="nil"/>
              <w:bottom w:val="single" w:color="000000" w:sz="4" w:space="0"/>
              <w:right w:val="nil"/>
            </w:tcBorders>
            <w:noWrap w:val="0"/>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应聘职位：</w:t>
            </w:r>
          </w:p>
        </w:tc>
        <w:tc>
          <w:tcPr>
            <w:tcW w:w="3445" w:type="dxa"/>
            <w:gridSpan w:val="2"/>
            <w:tcBorders>
              <w:top w:val="nil"/>
              <w:left w:val="nil"/>
              <w:bottom w:val="single" w:color="000000" w:sz="4" w:space="0"/>
              <w:right w:val="nil"/>
            </w:tcBorders>
            <w:noWrap w:val="0"/>
            <w:tcMar>
              <w:top w:w="15" w:type="dxa"/>
              <w:left w:w="15" w:type="dxa"/>
              <w:right w:w="15" w:type="dxa"/>
            </w:tcMar>
            <w:vAlign w:val="center"/>
          </w:tcPr>
          <w:p>
            <w:pPr>
              <w:rPr>
                <w:rFonts w:ascii="宋体" w:hAnsi="宋体" w:cs="宋体"/>
                <w:color w:val="000000"/>
                <w:sz w:val="24"/>
              </w:rPr>
            </w:pPr>
          </w:p>
        </w:tc>
        <w:tc>
          <w:tcPr>
            <w:tcW w:w="5515" w:type="dxa"/>
            <w:gridSpan w:val="4"/>
            <w:tcBorders>
              <w:top w:val="nil"/>
              <w:left w:val="nil"/>
              <w:bottom w:val="single" w:color="000000" w:sz="4" w:space="0"/>
              <w:right w:val="nil"/>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填表时间：         年    月     日</w:t>
            </w:r>
          </w:p>
        </w:tc>
      </w:tr>
      <w:tr>
        <w:tblPrEx>
          <w:tblCellMar>
            <w:top w:w="0" w:type="dxa"/>
            <w:left w:w="0" w:type="dxa"/>
            <w:bottom w:w="0" w:type="dxa"/>
            <w:right w:w="0" w:type="dxa"/>
          </w:tblCellMar>
        </w:tblPrEx>
        <w:trPr>
          <w:trHeight w:val="797" w:hRule="atLeast"/>
        </w:trPr>
        <w:tc>
          <w:tcPr>
            <w:tcW w:w="10390"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color w:val="000000"/>
                <w:sz w:val="32"/>
                <w:szCs w:val="32"/>
              </w:rPr>
            </w:pPr>
            <w:r>
              <w:rPr>
                <w:rFonts w:hint="eastAsia" w:ascii="宋体" w:hAnsi="宋体" w:cs="宋体"/>
                <w:b/>
                <w:color w:val="000000"/>
                <w:kern w:val="0"/>
                <w:sz w:val="32"/>
                <w:szCs w:val="32"/>
              </w:rPr>
              <w:t>基本情况</w:t>
            </w:r>
          </w:p>
        </w:tc>
      </w:tr>
      <w:tr>
        <w:tblPrEx>
          <w:tblCellMar>
            <w:top w:w="0" w:type="dxa"/>
            <w:left w:w="0" w:type="dxa"/>
            <w:bottom w:w="0" w:type="dxa"/>
            <w:right w:w="0" w:type="dxa"/>
          </w:tblCellMar>
        </w:tblPrEx>
        <w:trPr>
          <w:trHeight w:val="624" w:hRule="atLeast"/>
        </w:trPr>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姓名</w:t>
            </w:r>
          </w:p>
        </w:tc>
        <w:tc>
          <w:tcPr>
            <w:tcW w:w="1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性别</w:t>
            </w:r>
          </w:p>
        </w:tc>
        <w:tc>
          <w:tcPr>
            <w:tcW w:w="2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民族</w:t>
            </w:r>
          </w:p>
        </w:tc>
        <w:tc>
          <w:tcPr>
            <w:tcW w:w="1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79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证件照</w:t>
            </w:r>
          </w:p>
        </w:tc>
      </w:tr>
      <w:tr>
        <w:tblPrEx>
          <w:tblCellMar>
            <w:top w:w="0" w:type="dxa"/>
            <w:left w:w="0" w:type="dxa"/>
            <w:bottom w:w="0" w:type="dxa"/>
            <w:right w:w="0" w:type="dxa"/>
          </w:tblCellMar>
        </w:tblPrEx>
        <w:trPr>
          <w:trHeight w:val="574" w:hRule="atLeast"/>
        </w:trPr>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出生年月</w:t>
            </w:r>
          </w:p>
        </w:tc>
        <w:tc>
          <w:tcPr>
            <w:tcW w:w="1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籍贯</w:t>
            </w:r>
          </w:p>
        </w:tc>
        <w:tc>
          <w:tcPr>
            <w:tcW w:w="2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政治面貌</w:t>
            </w:r>
          </w:p>
        </w:tc>
        <w:tc>
          <w:tcPr>
            <w:tcW w:w="1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792"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634" w:hRule="atLeast"/>
        </w:trPr>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婚姻状况</w:t>
            </w:r>
          </w:p>
        </w:tc>
        <w:tc>
          <w:tcPr>
            <w:tcW w:w="1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身份证号</w:t>
            </w:r>
          </w:p>
        </w:tc>
        <w:tc>
          <w:tcPr>
            <w:tcW w:w="372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792"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614" w:hRule="atLeast"/>
        </w:trPr>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学历及学位</w:t>
            </w:r>
          </w:p>
        </w:tc>
        <w:tc>
          <w:tcPr>
            <w:tcW w:w="158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宋体" w:hAnsi="宋体" w:cs="宋体"/>
                <w:color w:val="000000"/>
                <w:sz w:val="24"/>
              </w:rPr>
            </w:pPr>
          </w:p>
        </w:tc>
        <w:tc>
          <w:tcPr>
            <w:tcW w:w="1860" w:type="dxa"/>
            <w:tcBorders>
              <w:top w:val="single" w:color="000000" w:sz="4" w:space="0"/>
              <w:left w:val="single" w:color="auto" w:sz="4" w:space="0"/>
              <w:bottom w:val="single" w:color="000000" w:sz="4" w:space="0"/>
              <w:right w:val="single" w:color="auto" w:sz="4" w:space="0"/>
            </w:tcBorders>
            <w:noWrap w:val="0"/>
            <w:vAlign w:val="center"/>
          </w:tcPr>
          <w:p>
            <w:pPr>
              <w:jc w:val="center"/>
              <w:rPr>
                <w:rFonts w:ascii="宋体" w:hAnsi="宋体" w:cs="宋体"/>
                <w:color w:val="000000"/>
                <w:sz w:val="24"/>
              </w:rPr>
            </w:pPr>
            <w:r>
              <w:rPr>
                <w:rFonts w:hint="eastAsia" w:ascii="宋体" w:hAnsi="宋体" w:cs="宋体"/>
                <w:color w:val="000000"/>
                <w:kern w:val="0"/>
                <w:sz w:val="24"/>
              </w:rPr>
              <w:t>学校及专业</w:t>
            </w:r>
          </w:p>
        </w:tc>
        <w:tc>
          <w:tcPr>
            <w:tcW w:w="3723" w:type="dxa"/>
            <w:gridSpan w:val="3"/>
            <w:tcBorders>
              <w:top w:val="single" w:color="000000" w:sz="4" w:space="0"/>
              <w:left w:val="single" w:color="auto" w:sz="4" w:space="0"/>
              <w:bottom w:val="single" w:color="000000" w:sz="4" w:space="0"/>
              <w:right w:val="single" w:color="000000" w:sz="4" w:space="0"/>
            </w:tcBorders>
            <w:noWrap w:val="0"/>
            <w:vAlign w:val="center"/>
          </w:tcPr>
          <w:p>
            <w:pPr>
              <w:jc w:val="center"/>
              <w:rPr>
                <w:rFonts w:ascii="宋体" w:hAnsi="宋体" w:cs="宋体"/>
                <w:color w:val="000000"/>
                <w:sz w:val="24"/>
              </w:rPr>
            </w:pPr>
          </w:p>
        </w:tc>
        <w:tc>
          <w:tcPr>
            <w:tcW w:w="1792"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414" w:hRule="atLeast"/>
        </w:trPr>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lang w:eastAsia="zh-CN"/>
              </w:rPr>
              <w:t>现</w:t>
            </w:r>
            <w:r>
              <w:rPr>
                <w:rFonts w:hint="eastAsia" w:ascii="宋体" w:hAnsi="宋体" w:cs="宋体"/>
                <w:color w:val="000000"/>
                <w:kern w:val="0"/>
                <w:sz w:val="24"/>
              </w:rPr>
              <w:t>工作单位</w:t>
            </w:r>
          </w:p>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及职务</w:t>
            </w:r>
          </w:p>
        </w:tc>
        <w:tc>
          <w:tcPr>
            <w:tcW w:w="44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lang w:eastAsia="zh-CN"/>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lang w:eastAsia="zh-CN"/>
              </w:rPr>
            </w:pPr>
            <w:r>
              <w:rPr>
                <w:rFonts w:hint="eastAsia" w:ascii="宋体" w:hAnsi="宋体" w:cs="宋体"/>
                <w:color w:val="000000"/>
                <w:sz w:val="24"/>
                <w:lang w:eastAsia="zh-CN"/>
              </w:rPr>
              <w:t>职称</w:t>
            </w:r>
          </w:p>
        </w:tc>
        <w:tc>
          <w:tcPr>
            <w:tcW w:w="33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27" w:hRule="atLeast"/>
        </w:trPr>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通信地址（现家庭住址）</w:t>
            </w:r>
          </w:p>
        </w:tc>
        <w:tc>
          <w:tcPr>
            <w:tcW w:w="564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邮政编码</w:t>
            </w:r>
          </w:p>
        </w:tc>
        <w:tc>
          <w:tcPr>
            <w:tcW w:w="1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648" w:hRule="atLeast"/>
        </w:trPr>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联系电话</w:t>
            </w:r>
          </w:p>
        </w:tc>
        <w:tc>
          <w:tcPr>
            <w:tcW w:w="344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200"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电子邮箱</w:t>
            </w:r>
          </w:p>
        </w:tc>
        <w:tc>
          <w:tcPr>
            <w:tcW w:w="3315"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689" w:hRule="atLeast"/>
        </w:trPr>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期望收入</w:t>
            </w:r>
          </w:p>
        </w:tc>
        <w:tc>
          <w:tcPr>
            <w:tcW w:w="344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200"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kern w:val="0"/>
                <w:sz w:val="24"/>
              </w:rPr>
              <w:t>最快到岗日期</w:t>
            </w:r>
          </w:p>
        </w:tc>
        <w:tc>
          <w:tcPr>
            <w:tcW w:w="3315" w:type="dxa"/>
            <w:gridSpan w:val="2"/>
            <w:tcBorders>
              <w:top w:val="single" w:color="000000" w:sz="4" w:space="0"/>
              <w:left w:val="single" w:color="auto" w:sz="4" w:space="0"/>
              <w:bottom w:val="single" w:color="000000" w:sz="4" w:space="0"/>
              <w:right w:val="single" w:color="000000" w:sz="4" w:space="0"/>
            </w:tcBorders>
            <w:noWrap w:val="0"/>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个人特长</w:t>
            </w:r>
          </w:p>
        </w:tc>
        <w:tc>
          <w:tcPr>
            <w:tcW w:w="896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kern w:val="0"/>
                <w:sz w:val="24"/>
              </w:rPr>
            </w:pPr>
          </w:p>
          <w:p>
            <w:pPr>
              <w:widowControl/>
              <w:jc w:val="left"/>
              <w:textAlignment w:val="top"/>
              <w:rPr>
                <w:rFonts w:ascii="宋体" w:hAnsi="宋体" w:cs="宋体"/>
                <w:color w:val="000000"/>
                <w:sz w:val="24"/>
              </w:rPr>
            </w:pPr>
            <w:r>
              <w:rPr>
                <w:rFonts w:hint="eastAsia" w:ascii="宋体" w:hAnsi="宋体" w:cs="宋体"/>
                <w:color w:val="000000"/>
                <w:kern w:val="0"/>
                <w:sz w:val="24"/>
              </w:rPr>
              <w:t>电脑：___ 英语：___ 驾驶：___ 其他：_______________________                                    请在上面空格填写相应的选项：A.精通，B.熟练，C.一般，D.不会。</w:t>
            </w:r>
          </w:p>
        </w:tc>
      </w:tr>
      <w:tr>
        <w:tblPrEx>
          <w:tblCellMar>
            <w:top w:w="0" w:type="dxa"/>
            <w:left w:w="0" w:type="dxa"/>
            <w:bottom w:w="0" w:type="dxa"/>
            <w:right w:w="0" w:type="dxa"/>
          </w:tblCellMar>
        </w:tblPrEx>
        <w:trPr>
          <w:trHeight w:val="797" w:hRule="atLeast"/>
        </w:trPr>
        <w:tc>
          <w:tcPr>
            <w:tcW w:w="10390"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color w:val="000000"/>
                <w:sz w:val="32"/>
                <w:szCs w:val="32"/>
              </w:rPr>
            </w:pPr>
            <w:r>
              <w:rPr>
                <w:rFonts w:hint="eastAsia" w:ascii="宋体" w:hAnsi="宋体" w:cs="宋体"/>
                <w:b/>
                <w:color w:val="000000"/>
                <w:kern w:val="0"/>
                <w:sz w:val="32"/>
                <w:szCs w:val="32"/>
              </w:rPr>
              <w:t>教育经历</w:t>
            </w:r>
          </w:p>
        </w:tc>
      </w:tr>
      <w:tr>
        <w:tblPrEx>
          <w:tblCellMar>
            <w:top w:w="0" w:type="dxa"/>
            <w:left w:w="0" w:type="dxa"/>
            <w:bottom w:w="0" w:type="dxa"/>
            <w:right w:w="0" w:type="dxa"/>
          </w:tblCellMar>
        </w:tblPrEx>
        <w:trPr>
          <w:trHeight w:val="414" w:hRule="atLeast"/>
        </w:trPr>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起止年月</w:t>
            </w:r>
          </w:p>
        </w:tc>
        <w:tc>
          <w:tcPr>
            <w:tcW w:w="344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毕业院校</w:t>
            </w:r>
          </w:p>
        </w:tc>
        <w:tc>
          <w:tcPr>
            <w:tcW w:w="2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所学专业</w:t>
            </w:r>
          </w:p>
        </w:tc>
        <w:tc>
          <w:tcPr>
            <w:tcW w:w="1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学历/学位</w:t>
            </w:r>
          </w:p>
        </w:tc>
        <w:tc>
          <w:tcPr>
            <w:tcW w:w="1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培养方式</w:t>
            </w:r>
          </w:p>
        </w:tc>
      </w:tr>
      <w:tr>
        <w:tblPrEx>
          <w:tblCellMar>
            <w:top w:w="0" w:type="dxa"/>
            <w:left w:w="0" w:type="dxa"/>
            <w:bottom w:w="0" w:type="dxa"/>
            <w:right w:w="0" w:type="dxa"/>
          </w:tblCellMar>
        </w:tblPrEx>
        <w:trPr>
          <w:trHeight w:val="584" w:hRule="atLeast"/>
        </w:trPr>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344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54" w:hRule="atLeast"/>
        </w:trPr>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344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99" w:hRule="atLeast"/>
        </w:trPr>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344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674" w:hRule="atLeast"/>
        </w:trPr>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344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97" w:hRule="atLeast"/>
        </w:trPr>
        <w:tc>
          <w:tcPr>
            <w:tcW w:w="10390"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color w:val="000000"/>
                <w:sz w:val="32"/>
                <w:szCs w:val="32"/>
              </w:rPr>
            </w:pPr>
            <w:r>
              <w:rPr>
                <w:rFonts w:hint="eastAsia" w:ascii="宋体" w:hAnsi="宋体" w:cs="宋体"/>
                <w:b/>
                <w:color w:val="000000"/>
                <w:kern w:val="0"/>
                <w:sz w:val="32"/>
                <w:szCs w:val="32"/>
              </w:rPr>
              <w:t>工作经历</w:t>
            </w:r>
          </w:p>
        </w:tc>
      </w:tr>
      <w:tr>
        <w:tblPrEx>
          <w:tblCellMar>
            <w:top w:w="0" w:type="dxa"/>
            <w:left w:w="0" w:type="dxa"/>
            <w:bottom w:w="0" w:type="dxa"/>
            <w:right w:w="0" w:type="dxa"/>
          </w:tblCellMar>
        </w:tblPrEx>
        <w:trPr>
          <w:trHeight w:val="619" w:hRule="atLeast"/>
        </w:trPr>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起止年月</w:t>
            </w:r>
          </w:p>
        </w:tc>
        <w:tc>
          <w:tcPr>
            <w:tcW w:w="344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单位名称</w:t>
            </w:r>
          </w:p>
        </w:tc>
        <w:tc>
          <w:tcPr>
            <w:tcW w:w="2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岗位</w:t>
            </w:r>
          </w:p>
        </w:tc>
        <w:tc>
          <w:tcPr>
            <w:tcW w:w="1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薪资</w:t>
            </w:r>
          </w:p>
        </w:tc>
        <w:tc>
          <w:tcPr>
            <w:tcW w:w="1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证明人及电话</w:t>
            </w:r>
          </w:p>
        </w:tc>
      </w:tr>
      <w:tr>
        <w:tblPrEx>
          <w:tblCellMar>
            <w:top w:w="0" w:type="dxa"/>
            <w:left w:w="0" w:type="dxa"/>
            <w:bottom w:w="0" w:type="dxa"/>
            <w:right w:w="0" w:type="dxa"/>
          </w:tblCellMar>
        </w:tblPrEx>
        <w:trPr>
          <w:trHeight w:val="569" w:hRule="atLeast"/>
        </w:trPr>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jc w:val="center"/>
              <w:rPr>
                <w:rFonts w:ascii="宋体" w:hAnsi="宋体" w:cs="宋体"/>
                <w:color w:val="000000"/>
                <w:sz w:val="24"/>
              </w:rPr>
            </w:pPr>
          </w:p>
        </w:tc>
        <w:tc>
          <w:tcPr>
            <w:tcW w:w="344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jc w:val="center"/>
              <w:rPr>
                <w:rFonts w:ascii="宋体" w:hAnsi="宋体" w:cs="宋体"/>
                <w:color w:val="000000"/>
                <w:sz w:val="24"/>
              </w:rPr>
            </w:pPr>
          </w:p>
        </w:tc>
        <w:tc>
          <w:tcPr>
            <w:tcW w:w="2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jc w:val="center"/>
              <w:rPr>
                <w:rFonts w:ascii="宋体" w:hAnsi="宋体" w:cs="宋体"/>
                <w:color w:val="000000"/>
                <w:sz w:val="24"/>
              </w:rPr>
            </w:pPr>
          </w:p>
        </w:tc>
        <w:tc>
          <w:tcPr>
            <w:tcW w:w="1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jc w:val="center"/>
              <w:rPr>
                <w:rFonts w:ascii="宋体" w:hAnsi="宋体" w:cs="宋体"/>
                <w:color w:val="000000"/>
                <w:sz w:val="24"/>
              </w:rPr>
            </w:pPr>
          </w:p>
        </w:tc>
        <w:tc>
          <w:tcPr>
            <w:tcW w:w="1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jc w:val="center"/>
              <w:rPr>
                <w:rFonts w:ascii="宋体" w:hAnsi="宋体" w:cs="宋体"/>
                <w:color w:val="000000"/>
                <w:sz w:val="24"/>
              </w:rPr>
            </w:pPr>
          </w:p>
        </w:tc>
      </w:tr>
      <w:tr>
        <w:tblPrEx>
          <w:tblCellMar>
            <w:top w:w="0" w:type="dxa"/>
            <w:left w:w="0" w:type="dxa"/>
            <w:bottom w:w="0" w:type="dxa"/>
            <w:right w:w="0" w:type="dxa"/>
          </w:tblCellMar>
        </w:tblPrEx>
        <w:trPr>
          <w:trHeight w:val="614" w:hRule="atLeast"/>
        </w:trPr>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jc w:val="center"/>
              <w:rPr>
                <w:rFonts w:ascii="宋体" w:hAnsi="宋体" w:cs="宋体"/>
                <w:color w:val="000000"/>
                <w:sz w:val="24"/>
              </w:rPr>
            </w:pPr>
          </w:p>
        </w:tc>
        <w:tc>
          <w:tcPr>
            <w:tcW w:w="344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jc w:val="center"/>
              <w:rPr>
                <w:rFonts w:ascii="宋体" w:hAnsi="宋体" w:cs="宋体"/>
                <w:color w:val="000000"/>
                <w:sz w:val="24"/>
              </w:rPr>
            </w:pPr>
          </w:p>
        </w:tc>
        <w:tc>
          <w:tcPr>
            <w:tcW w:w="2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jc w:val="center"/>
              <w:rPr>
                <w:rFonts w:ascii="宋体" w:hAnsi="宋体" w:cs="宋体"/>
                <w:color w:val="000000"/>
                <w:sz w:val="24"/>
              </w:rPr>
            </w:pPr>
          </w:p>
        </w:tc>
        <w:tc>
          <w:tcPr>
            <w:tcW w:w="1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jc w:val="center"/>
              <w:rPr>
                <w:rFonts w:ascii="宋体" w:hAnsi="宋体" w:cs="宋体"/>
                <w:color w:val="000000"/>
                <w:sz w:val="24"/>
              </w:rPr>
            </w:pPr>
          </w:p>
        </w:tc>
        <w:tc>
          <w:tcPr>
            <w:tcW w:w="1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jc w:val="center"/>
              <w:rPr>
                <w:rFonts w:ascii="宋体" w:hAnsi="宋体" w:cs="宋体"/>
                <w:color w:val="000000"/>
                <w:sz w:val="24"/>
              </w:rPr>
            </w:pPr>
          </w:p>
        </w:tc>
      </w:tr>
      <w:tr>
        <w:tblPrEx>
          <w:tblCellMar>
            <w:top w:w="0" w:type="dxa"/>
            <w:left w:w="0" w:type="dxa"/>
            <w:bottom w:w="0" w:type="dxa"/>
            <w:right w:w="0" w:type="dxa"/>
          </w:tblCellMar>
        </w:tblPrEx>
        <w:trPr>
          <w:trHeight w:val="644" w:hRule="atLeast"/>
        </w:trPr>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jc w:val="center"/>
              <w:rPr>
                <w:rFonts w:ascii="宋体" w:hAnsi="宋体" w:cs="宋体"/>
                <w:color w:val="000000"/>
                <w:sz w:val="24"/>
              </w:rPr>
            </w:pPr>
          </w:p>
        </w:tc>
        <w:tc>
          <w:tcPr>
            <w:tcW w:w="344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jc w:val="center"/>
              <w:rPr>
                <w:rFonts w:ascii="宋体" w:hAnsi="宋体" w:cs="宋体"/>
                <w:color w:val="000000"/>
                <w:sz w:val="24"/>
              </w:rPr>
            </w:pPr>
          </w:p>
        </w:tc>
        <w:tc>
          <w:tcPr>
            <w:tcW w:w="2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jc w:val="center"/>
              <w:rPr>
                <w:rFonts w:ascii="宋体" w:hAnsi="宋体" w:cs="宋体"/>
                <w:color w:val="000000"/>
                <w:sz w:val="24"/>
              </w:rPr>
            </w:pPr>
          </w:p>
        </w:tc>
        <w:tc>
          <w:tcPr>
            <w:tcW w:w="1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jc w:val="center"/>
              <w:rPr>
                <w:rFonts w:ascii="宋体" w:hAnsi="宋体" w:cs="宋体"/>
                <w:color w:val="000000"/>
                <w:sz w:val="24"/>
              </w:rPr>
            </w:pPr>
          </w:p>
        </w:tc>
        <w:tc>
          <w:tcPr>
            <w:tcW w:w="1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jc w:val="center"/>
              <w:rPr>
                <w:rFonts w:ascii="宋体" w:hAnsi="宋体" w:cs="宋体"/>
                <w:color w:val="000000"/>
                <w:sz w:val="24"/>
              </w:rPr>
            </w:pPr>
          </w:p>
        </w:tc>
      </w:tr>
      <w:tr>
        <w:tblPrEx>
          <w:tblCellMar>
            <w:top w:w="0" w:type="dxa"/>
            <w:left w:w="0" w:type="dxa"/>
            <w:bottom w:w="0" w:type="dxa"/>
            <w:right w:w="0" w:type="dxa"/>
          </w:tblCellMar>
        </w:tblPrEx>
        <w:trPr>
          <w:trHeight w:val="659" w:hRule="atLeast"/>
        </w:trPr>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rPr>
                <w:rFonts w:ascii="宋体" w:hAnsi="宋体" w:cs="宋体"/>
                <w:color w:val="000000"/>
                <w:sz w:val="24"/>
              </w:rPr>
            </w:pPr>
          </w:p>
        </w:tc>
        <w:tc>
          <w:tcPr>
            <w:tcW w:w="344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jc w:val="center"/>
              <w:rPr>
                <w:rFonts w:ascii="宋体" w:hAnsi="宋体" w:cs="宋体"/>
                <w:color w:val="000000"/>
                <w:sz w:val="24"/>
              </w:rPr>
            </w:pPr>
          </w:p>
        </w:tc>
        <w:tc>
          <w:tcPr>
            <w:tcW w:w="2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rPr>
                <w:rFonts w:ascii="宋体" w:hAnsi="宋体" w:cs="宋体"/>
                <w:color w:val="000000"/>
                <w:sz w:val="24"/>
              </w:rPr>
            </w:pPr>
          </w:p>
        </w:tc>
        <w:tc>
          <w:tcPr>
            <w:tcW w:w="1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rPr>
                <w:rFonts w:ascii="宋体" w:hAnsi="宋体" w:cs="宋体"/>
                <w:color w:val="000000"/>
                <w:sz w:val="24"/>
              </w:rPr>
            </w:pPr>
          </w:p>
        </w:tc>
        <w:tc>
          <w:tcPr>
            <w:tcW w:w="1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rPr>
                <w:rFonts w:ascii="宋体" w:hAnsi="宋体" w:cs="宋体"/>
                <w:color w:val="000000"/>
                <w:sz w:val="24"/>
              </w:rPr>
            </w:pPr>
          </w:p>
        </w:tc>
      </w:tr>
      <w:tr>
        <w:tblPrEx>
          <w:tblCellMar>
            <w:top w:w="0" w:type="dxa"/>
            <w:left w:w="0" w:type="dxa"/>
            <w:bottom w:w="0" w:type="dxa"/>
            <w:right w:w="0" w:type="dxa"/>
          </w:tblCellMar>
        </w:tblPrEx>
        <w:trPr>
          <w:trHeight w:val="634" w:hRule="atLeast"/>
        </w:trPr>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rPr>
                <w:rFonts w:ascii="宋体" w:hAnsi="宋体" w:cs="宋体"/>
                <w:color w:val="000000"/>
                <w:sz w:val="24"/>
              </w:rPr>
            </w:pPr>
          </w:p>
        </w:tc>
        <w:tc>
          <w:tcPr>
            <w:tcW w:w="344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jc w:val="center"/>
              <w:rPr>
                <w:rFonts w:ascii="宋体" w:hAnsi="宋体" w:cs="宋体"/>
                <w:color w:val="000000"/>
                <w:sz w:val="24"/>
              </w:rPr>
            </w:pPr>
          </w:p>
        </w:tc>
        <w:tc>
          <w:tcPr>
            <w:tcW w:w="2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rPr>
                <w:rFonts w:ascii="宋体" w:hAnsi="宋体" w:cs="宋体"/>
                <w:color w:val="000000"/>
                <w:sz w:val="24"/>
              </w:rPr>
            </w:pPr>
          </w:p>
        </w:tc>
        <w:tc>
          <w:tcPr>
            <w:tcW w:w="1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rPr>
                <w:rFonts w:ascii="宋体" w:hAnsi="宋体" w:cs="宋体"/>
                <w:color w:val="000000"/>
                <w:sz w:val="24"/>
              </w:rPr>
            </w:pPr>
          </w:p>
        </w:tc>
        <w:tc>
          <w:tcPr>
            <w:tcW w:w="1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rPr>
                <w:rFonts w:ascii="宋体" w:hAnsi="宋体" w:cs="宋体"/>
                <w:color w:val="000000"/>
                <w:sz w:val="24"/>
              </w:rPr>
            </w:pPr>
          </w:p>
        </w:tc>
      </w:tr>
      <w:tr>
        <w:tblPrEx>
          <w:tblCellMar>
            <w:top w:w="0" w:type="dxa"/>
            <w:left w:w="0" w:type="dxa"/>
            <w:bottom w:w="0" w:type="dxa"/>
            <w:right w:w="0" w:type="dxa"/>
          </w:tblCellMar>
        </w:tblPrEx>
        <w:trPr>
          <w:trHeight w:val="797" w:hRule="atLeast"/>
        </w:trPr>
        <w:tc>
          <w:tcPr>
            <w:tcW w:w="10390"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color w:val="000000"/>
                <w:sz w:val="32"/>
                <w:szCs w:val="32"/>
              </w:rPr>
            </w:pPr>
            <w:r>
              <w:rPr>
                <w:rFonts w:hint="eastAsia" w:ascii="宋体" w:hAnsi="宋体" w:cs="宋体"/>
                <w:b/>
                <w:color w:val="000000"/>
                <w:kern w:val="0"/>
                <w:sz w:val="32"/>
                <w:szCs w:val="32"/>
              </w:rPr>
              <w:t>家庭情况及社会关系（直系亲属必填）</w:t>
            </w:r>
          </w:p>
        </w:tc>
      </w:tr>
      <w:tr>
        <w:tblPrEx>
          <w:tblCellMar>
            <w:top w:w="0" w:type="dxa"/>
            <w:left w:w="0" w:type="dxa"/>
            <w:bottom w:w="0" w:type="dxa"/>
            <w:right w:w="0" w:type="dxa"/>
          </w:tblCellMar>
        </w:tblPrEx>
        <w:trPr>
          <w:trHeight w:val="569" w:hRule="atLeast"/>
        </w:trPr>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姓名</w:t>
            </w:r>
          </w:p>
        </w:tc>
        <w:tc>
          <w:tcPr>
            <w:tcW w:w="1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与本人关系</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出生年月</w:t>
            </w:r>
          </w:p>
        </w:tc>
        <w:tc>
          <w:tcPr>
            <w:tcW w:w="2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工作单位名称</w:t>
            </w:r>
          </w:p>
        </w:tc>
        <w:tc>
          <w:tcPr>
            <w:tcW w:w="1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职务/岗位</w:t>
            </w:r>
          </w:p>
        </w:tc>
        <w:tc>
          <w:tcPr>
            <w:tcW w:w="1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联系电话</w:t>
            </w:r>
          </w:p>
        </w:tc>
      </w:tr>
      <w:tr>
        <w:tblPrEx>
          <w:tblCellMar>
            <w:top w:w="0" w:type="dxa"/>
            <w:left w:w="0" w:type="dxa"/>
            <w:bottom w:w="0" w:type="dxa"/>
            <w:right w:w="0" w:type="dxa"/>
          </w:tblCellMar>
        </w:tblPrEx>
        <w:trPr>
          <w:trHeight w:val="569" w:hRule="atLeast"/>
        </w:trPr>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84" w:hRule="atLeast"/>
        </w:trPr>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4"/>
              </w:rPr>
            </w:pPr>
          </w:p>
        </w:tc>
        <w:tc>
          <w:tcPr>
            <w:tcW w:w="1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4"/>
              </w:rPr>
            </w:pP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4"/>
              </w:rPr>
            </w:pPr>
          </w:p>
        </w:tc>
        <w:tc>
          <w:tcPr>
            <w:tcW w:w="2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4"/>
              </w:rPr>
            </w:pPr>
          </w:p>
        </w:tc>
        <w:tc>
          <w:tcPr>
            <w:tcW w:w="1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539" w:hRule="atLeast"/>
        </w:trPr>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4"/>
              </w:rPr>
            </w:pPr>
          </w:p>
        </w:tc>
        <w:tc>
          <w:tcPr>
            <w:tcW w:w="1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4"/>
              </w:rPr>
            </w:pP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4"/>
              </w:rPr>
            </w:pPr>
          </w:p>
        </w:tc>
        <w:tc>
          <w:tcPr>
            <w:tcW w:w="2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4"/>
              </w:rPr>
            </w:pPr>
          </w:p>
        </w:tc>
        <w:tc>
          <w:tcPr>
            <w:tcW w:w="1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599" w:hRule="atLeast"/>
        </w:trPr>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4"/>
              </w:rPr>
            </w:pPr>
          </w:p>
        </w:tc>
        <w:tc>
          <w:tcPr>
            <w:tcW w:w="1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4"/>
              </w:rPr>
            </w:pP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4"/>
              </w:rPr>
            </w:pPr>
          </w:p>
        </w:tc>
        <w:tc>
          <w:tcPr>
            <w:tcW w:w="2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4"/>
              </w:rPr>
            </w:pPr>
          </w:p>
        </w:tc>
        <w:tc>
          <w:tcPr>
            <w:tcW w:w="1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674" w:hRule="atLeast"/>
        </w:trPr>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4"/>
              </w:rPr>
            </w:pPr>
          </w:p>
        </w:tc>
        <w:tc>
          <w:tcPr>
            <w:tcW w:w="1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4"/>
              </w:rPr>
            </w:pP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4"/>
              </w:rPr>
            </w:pPr>
          </w:p>
        </w:tc>
        <w:tc>
          <w:tcPr>
            <w:tcW w:w="2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4"/>
              </w:rPr>
            </w:pPr>
          </w:p>
        </w:tc>
        <w:tc>
          <w:tcPr>
            <w:tcW w:w="1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797" w:hRule="atLeast"/>
        </w:trPr>
        <w:tc>
          <w:tcPr>
            <w:tcW w:w="10390"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color w:val="000000"/>
                <w:sz w:val="32"/>
                <w:szCs w:val="32"/>
              </w:rPr>
            </w:pPr>
            <w:r>
              <w:rPr>
                <w:rFonts w:hint="eastAsia" w:ascii="宋体" w:hAnsi="宋体" w:cs="宋体"/>
                <w:b/>
                <w:color w:val="000000"/>
                <w:kern w:val="0"/>
                <w:sz w:val="32"/>
                <w:szCs w:val="32"/>
              </w:rPr>
              <w:t>郑重承诺</w:t>
            </w:r>
          </w:p>
        </w:tc>
      </w:tr>
      <w:tr>
        <w:tblPrEx>
          <w:tblCellMar>
            <w:top w:w="0" w:type="dxa"/>
            <w:left w:w="0" w:type="dxa"/>
            <w:bottom w:w="0" w:type="dxa"/>
            <w:right w:w="0" w:type="dxa"/>
          </w:tblCellMar>
        </w:tblPrEx>
        <w:trPr>
          <w:trHeight w:val="1181" w:hRule="atLeast"/>
        </w:trPr>
        <w:tc>
          <w:tcPr>
            <w:tcW w:w="10390"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480" w:firstLineChars="200"/>
              <w:jc w:val="left"/>
              <w:textAlignment w:val="center"/>
              <w:rPr>
                <w:rFonts w:hint="eastAsia" w:ascii="宋体" w:hAnsi="宋体" w:cs="宋体"/>
                <w:color w:val="000000"/>
                <w:kern w:val="0"/>
                <w:sz w:val="24"/>
              </w:rPr>
            </w:pPr>
            <w:r>
              <w:rPr>
                <w:rFonts w:hint="eastAsia" w:ascii="宋体" w:hAnsi="宋体" w:cs="宋体"/>
                <w:color w:val="000000"/>
                <w:kern w:val="0"/>
                <w:sz w:val="24"/>
              </w:rPr>
              <w:t>声明：</w:t>
            </w:r>
          </w:p>
          <w:p>
            <w:pPr>
              <w:widowControl/>
              <w:ind w:firstLine="480" w:firstLineChars="200"/>
              <w:jc w:val="left"/>
              <w:textAlignment w:val="center"/>
              <w:rPr>
                <w:rFonts w:hint="eastAsia" w:ascii="宋体" w:hAnsi="宋体" w:cs="宋体"/>
                <w:color w:val="000000"/>
                <w:kern w:val="0"/>
                <w:sz w:val="24"/>
              </w:rPr>
            </w:pPr>
            <w:r>
              <w:rPr>
                <w:rFonts w:hint="eastAsia" w:ascii="宋体" w:hAnsi="宋体" w:cs="宋体"/>
                <w:color w:val="000000"/>
                <w:kern w:val="0"/>
                <w:sz w:val="24"/>
              </w:rPr>
              <w:t>1.本人郑重承诺保证所填写资料真实，并自愿承担因隐瞒事实而带来的包括解聘等一切后果。</w:t>
            </w:r>
          </w:p>
          <w:p>
            <w:pPr>
              <w:widowControl/>
              <w:ind w:firstLine="480" w:firstLineChars="200"/>
              <w:jc w:val="left"/>
              <w:textAlignment w:val="center"/>
              <w:rPr>
                <w:rFonts w:hint="eastAsia" w:ascii="宋体" w:hAnsi="宋体" w:cs="宋体"/>
                <w:color w:val="000000"/>
                <w:kern w:val="0"/>
                <w:sz w:val="24"/>
              </w:rPr>
            </w:pPr>
            <w:r>
              <w:rPr>
                <w:rFonts w:hint="eastAsia" w:ascii="宋体" w:hAnsi="宋体" w:cs="宋体"/>
                <w:color w:val="000000"/>
                <w:kern w:val="0"/>
                <w:sz w:val="24"/>
              </w:rPr>
              <w:t>2.本人身份证、毕业证、职称证书等有效证件和职业技能等级证书、获奖证书等均为原件扫描（复印）件。</w:t>
            </w:r>
          </w:p>
          <w:p>
            <w:pPr>
              <w:widowControl/>
              <w:ind w:firstLine="480" w:firstLineChars="200"/>
              <w:jc w:val="left"/>
              <w:textAlignment w:val="center"/>
              <w:rPr>
                <w:rFonts w:hint="eastAsia" w:ascii="宋体" w:hAnsi="宋体" w:cs="宋体"/>
                <w:color w:val="000000"/>
                <w:kern w:val="0"/>
                <w:sz w:val="24"/>
              </w:rPr>
            </w:pPr>
            <w:r>
              <w:rPr>
                <w:rFonts w:hint="eastAsia" w:ascii="宋体" w:hAnsi="宋体" w:cs="宋体"/>
                <w:color w:val="000000"/>
                <w:kern w:val="0"/>
                <w:sz w:val="24"/>
              </w:rPr>
              <w:t>3.应聘者保证未隐瞒任何病史。</w:t>
            </w:r>
          </w:p>
          <w:p>
            <w:pPr>
              <w:widowControl/>
              <w:ind w:firstLine="480" w:firstLineChars="200"/>
              <w:jc w:val="left"/>
              <w:textAlignment w:val="center"/>
              <w:rPr>
                <w:rFonts w:hint="eastAsia" w:ascii="宋体" w:hAnsi="宋体" w:cs="宋体"/>
                <w:color w:val="000000"/>
                <w:kern w:val="0"/>
                <w:sz w:val="24"/>
              </w:rPr>
            </w:pPr>
            <w:r>
              <w:rPr>
                <w:rFonts w:hint="eastAsia" w:ascii="宋体" w:hAnsi="宋体" w:cs="宋体"/>
                <w:color w:val="000000"/>
                <w:kern w:val="0"/>
                <w:sz w:val="24"/>
              </w:rPr>
              <w:t xml:space="preserve">                                          本人签字</w:t>
            </w:r>
            <w:r>
              <w:rPr>
                <w:rFonts w:hint="eastAsia" w:ascii="宋体" w:hAnsi="宋体" w:cs="宋体"/>
                <w:color w:val="000000"/>
                <w:kern w:val="0"/>
                <w:sz w:val="24"/>
                <w:lang w:eastAsia="zh-CN"/>
              </w:rPr>
              <w:t>（手写）</w:t>
            </w:r>
            <w:r>
              <w:rPr>
                <w:rFonts w:hint="eastAsia" w:ascii="宋体" w:hAnsi="宋体" w:cs="宋体"/>
                <w:color w:val="000000"/>
                <w:kern w:val="0"/>
                <w:sz w:val="24"/>
              </w:rPr>
              <w:t xml:space="preserve">：     </w:t>
            </w:r>
          </w:p>
          <w:p>
            <w:pPr>
              <w:widowControl/>
              <w:ind w:firstLine="480" w:firstLineChars="200"/>
              <w:jc w:val="left"/>
              <w:textAlignment w:val="center"/>
              <w:rPr>
                <w:rFonts w:ascii="宋体" w:hAnsi="宋体" w:cs="宋体"/>
                <w:color w:val="000000"/>
                <w:sz w:val="24"/>
              </w:rPr>
            </w:pPr>
          </w:p>
        </w:tc>
      </w:tr>
    </w:tbl>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embedRegular r:id="rId1" w:fontKey="{3574E45C-3634-4491-9442-ABA2C0E8BF2A}"/>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0"/>
  <w:bordersDoNotSurroundFooter w:val="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05E1839"/>
    <w:rsid w:val="11071F1D"/>
    <w:rsid w:val="173C2E8A"/>
    <w:rsid w:val="1E3524BA"/>
    <w:rsid w:val="2CA62982"/>
    <w:rsid w:val="2D981F5A"/>
    <w:rsid w:val="31084A7C"/>
    <w:rsid w:val="330738D2"/>
    <w:rsid w:val="36035A27"/>
    <w:rsid w:val="37B24C90"/>
    <w:rsid w:val="3A1E6533"/>
    <w:rsid w:val="41C86F9B"/>
    <w:rsid w:val="4AD4100E"/>
    <w:rsid w:val="4D5974D5"/>
    <w:rsid w:val="4F435D92"/>
    <w:rsid w:val="517D2636"/>
    <w:rsid w:val="53E80414"/>
    <w:rsid w:val="556808DB"/>
    <w:rsid w:val="55EA212C"/>
    <w:rsid w:val="58374222"/>
    <w:rsid w:val="5D2466BE"/>
    <w:rsid w:val="66C365D4"/>
    <w:rsid w:val="69F51BE5"/>
    <w:rsid w:val="6A19787A"/>
    <w:rsid w:val="6C9658A2"/>
    <w:rsid w:val="6CCC25DE"/>
    <w:rsid w:val="6CED47F1"/>
    <w:rsid w:val="6E043934"/>
    <w:rsid w:val="72A57FCC"/>
    <w:rsid w:val="77156215"/>
    <w:rsid w:val="77770F8D"/>
    <w:rsid w:val="7AE90A3D"/>
    <w:rsid w:val="7B322CE7"/>
    <w:rsid w:val="7F956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3">
    <w:name w:val="annotation text"/>
    <w:basedOn w:val="1"/>
    <w:qFormat/>
    <w:uiPriority w:val="0"/>
    <w:pPr>
      <w:jc w:val="left"/>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2305</Words>
  <Characters>2431</Characters>
  <Lines>1</Lines>
  <Paragraphs>1</Paragraphs>
  <TotalTime>28</TotalTime>
  <ScaleCrop>false</ScaleCrop>
  <LinksUpToDate>false</LinksUpToDate>
  <CharactersWithSpaces>2548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2022-04-13T06:14:00Z</dcterms:created>
  <dc:creator>Lenovo</dc:creator>
  <cp:lastModifiedBy>wen</cp:lastModifiedBy>
  <cp:lastPrinted>2022-04-22T05:28:00Z</cp:lastPrinted>
  <dcterms:modified xsi:type="dcterms:W3CDTF">2022-04-25T01:01:00Z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8CBDA5D2B2A843E1A04B727F530A78C9</vt:lpwstr>
  </property>
</Properties>
</file>